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7377F" w:rsidR="00070495" w:rsidRDefault="00070495" w14:paraId="5B898629" w14:textId="3046BB1B">
      <w:pPr>
        <w:rPr>
          <w:rFonts w:ascii="Palatino Linotype" w:hAnsi="Palatino Linotype" w:cs="Times New Roman"/>
        </w:rPr>
      </w:pPr>
      <w:r w:rsidRPr="00C7377F">
        <w:rPr>
          <w:rFonts w:ascii="Palatino Linotype" w:hAnsi="Palatino Linotype" w:cs="Times New Roman"/>
          <w:noProof/>
        </w:rPr>
        <w:drawing>
          <wp:inline distT="0" distB="0" distL="0" distR="0" wp14:anchorId="2484B5C7" wp14:editId="7CE21DCF">
            <wp:extent cx="5991703" cy="50673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462" t="42560" r="11847"/>
                    <a:stretch/>
                  </pic:blipFill>
                  <pic:spPr bwMode="auto">
                    <a:xfrm>
                      <a:off x="0" y="0"/>
                      <a:ext cx="8638313" cy="730559"/>
                    </a:xfrm>
                    <a:prstGeom prst="rect">
                      <a:avLst/>
                    </a:prstGeom>
                    <a:ln>
                      <a:noFill/>
                    </a:ln>
                    <a:extLst>
                      <a:ext uri="{53640926-AAD7-44D8-BBD7-CCE9431645EC}">
                        <a14:shadowObscured xmlns:a14="http://schemas.microsoft.com/office/drawing/2010/main"/>
                      </a:ext>
                    </a:extLst>
                  </pic:spPr>
                </pic:pic>
              </a:graphicData>
            </a:graphic>
          </wp:inline>
        </w:drawing>
      </w:r>
    </w:p>
    <w:p w:rsidRPr="00C7377F" w:rsidR="00070495" w:rsidRDefault="7DD84D5A" w14:paraId="2457F236" w14:textId="3D0AE98D">
      <w:pPr>
        <w:rPr>
          <w:rFonts w:ascii="Palatino Linotype" w:hAnsi="Palatino Linotype" w:cs="Times New Roman"/>
          <w:b/>
          <w:bCs/>
        </w:rPr>
      </w:pPr>
      <w:bookmarkStart w:name="_Hlk64669036" w:id="0"/>
      <w:r w:rsidRPr="00C7377F">
        <w:rPr>
          <w:rFonts w:ascii="Palatino Linotype" w:hAnsi="Palatino Linotype" w:cs="Times New Roman"/>
          <w:b/>
          <w:bCs/>
        </w:rPr>
        <w:t xml:space="preserve">Hardware Review I </w:t>
      </w:r>
      <w:r w:rsidRPr="00C7377F" w:rsidR="00DD07F1">
        <w:rPr>
          <w:rFonts w:ascii="Palatino Linotype" w:hAnsi="Palatino Linotype" w:cs="Times New Roman"/>
          <w:b/>
          <w:bCs/>
        </w:rPr>
        <w:t>Memo</w:t>
      </w:r>
    </w:p>
    <w:bookmarkEnd w:id="0"/>
    <w:p w:rsidRPr="00C7377F" w:rsidR="00DD07F1" w:rsidRDefault="00DD07F1" w14:paraId="53974019" w14:textId="13CADDBC">
      <w:pPr>
        <w:rPr>
          <w:rFonts w:ascii="Palatino Linotype" w:hAnsi="Palatino Linotype" w:cs="Times New Roman"/>
        </w:rPr>
      </w:pPr>
      <w:r w:rsidRPr="00C7377F">
        <w:rPr>
          <w:rFonts w:ascii="Palatino Linotype" w:hAnsi="Palatino Linotype" w:cs="Times New Roman"/>
        </w:rPr>
        <w:t xml:space="preserve">To: Dr. </w:t>
      </w:r>
      <w:r w:rsidRPr="00C7377F" w:rsidR="006D4C2A">
        <w:rPr>
          <w:rFonts w:ascii="Palatino Linotype" w:hAnsi="Palatino Linotype" w:cs="Times New Roman"/>
        </w:rPr>
        <w:t>David Willy</w:t>
      </w:r>
      <w:r w:rsidRPr="00C7377F">
        <w:rPr>
          <w:rFonts w:ascii="Palatino Linotype" w:hAnsi="Palatino Linotype" w:cs="Times New Roman"/>
        </w:rPr>
        <w:t xml:space="preserve"> </w:t>
      </w:r>
    </w:p>
    <w:p w:rsidRPr="00C7377F" w:rsidR="00DD07F1" w:rsidRDefault="00DD07F1" w14:paraId="3AE9A3B8" w14:textId="07278112">
      <w:pPr>
        <w:rPr>
          <w:rFonts w:ascii="Palatino Linotype" w:hAnsi="Palatino Linotype" w:cs="Times New Roman"/>
        </w:rPr>
      </w:pPr>
      <w:r w:rsidRPr="00C7377F">
        <w:rPr>
          <w:rFonts w:ascii="Palatino Linotype" w:hAnsi="Palatino Linotype" w:cs="Times New Roman"/>
        </w:rPr>
        <w:t xml:space="preserve">From: </w:t>
      </w:r>
      <w:r w:rsidRPr="00C7377F" w:rsidR="25F06E39">
        <w:rPr>
          <w:rFonts w:ascii="Palatino Linotype" w:hAnsi="Palatino Linotype" w:cs="Times New Roman"/>
        </w:rPr>
        <w:t>NASA R</w:t>
      </w:r>
      <w:r w:rsidRPr="00C7377F" w:rsidR="00525559">
        <w:rPr>
          <w:rFonts w:ascii="Palatino Linotype" w:hAnsi="Palatino Linotype" w:cs="Times New Roman"/>
        </w:rPr>
        <w:t>ASC</w:t>
      </w:r>
      <w:r w:rsidRPr="00C7377F" w:rsidR="25F06E39">
        <w:rPr>
          <w:rFonts w:ascii="Palatino Linotype" w:hAnsi="Palatino Linotype" w:cs="Times New Roman"/>
        </w:rPr>
        <w:t>-AL</w:t>
      </w:r>
    </w:p>
    <w:p w:rsidRPr="00C7377F" w:rsidR="00DD07F1" w:rsidRDefault="00DD07F1" w14:paraId="4972EF27" w14:textId="242BC096">
      <w:pPr>
        <w:rPr>
          <w:rFonts w:ascii="Palatino Linotype" w:hAnsi="Palatino Linotype" w:cs="Times New Roman"/>
        </w:rPr>
      </w:pPr>
      <w:r w:rsidRPr="00C7377F">
        <w:rPr>
          <w:rFonts w:ascii="Palatino Linotype" w:hAnsi="Palatino Linotype" w:cs="Times New Roman"/>
        </w:rPr>
        <w:t xml:space="preserve">Date: </w:t>
      </w:r>
      <w:r w:rsidRPr="00C7377F" w:rsidR="651CBBBB">
        <w:rPr>
          <w:rFonts w:ascii="Palatino Linotype" w:hAnsi="Palatino Linotype" w:cs="Times New Roman"/>
        </w:rPr>
        <w:t>09/17/2021</w:t>
      </w:r>
    </w:p>
    <w:p w:rsidRPr="00C7377F" w:rsidR="00DD07F1" w:rsidP="00DD07F1" w:rsidRDefault="00DD07F1" w14:paraId="487944F1" w14:textId="0E0B6C01">
      <w:pPr>
        <w:rPr>
          <w:rFonts w:ascii="Palatino Linotype" w:hAnsi="Palatino Linotype" w:cs="Times New Roman"/>
          <w:b/>
          <w:bCs/>
        </w:rPr>
      </w:pPr>
      <w:r w:rsidRPr="00C7377F">
        <w:rPr>
          <w:rFonts w:ascii="Palatino Linotype" w:hAnsi="Palatino Linotype" w:cs="Times New Roman"/>
        </w:rPr>
        <w:t xml:space="preserve">Subject: </w:t>
      </w:r>
      <w:r w:rsidRPr="00C7377F" w:rsidR="37A37F2D">
        <w:rPr>
          <w:rFonts w:ascii="Palatino Linotype" w:hAnsi="Palatino Linotype" w:cs="Times New Roman"/>
        </w:rPr>
        <w:t>Hardware Review 1</w:t>
      </w:r>
    </w:p>
    <w:p w:rsidRPr="00C7377F" w:rsidR="00DD07F1" w:rsidP="00296ACB" w:rsidRDefault="00101B9D" w14:paraId="03175234" w14:textId="239058FE">
      <w:pPr>
        <w:tabs>
          <w:tab w:val="left" w:pos="2964"/>
        </w:tabs>
        <w:rPr>
          <w:rFonts w:ascii="Palatino Linotype" w:hAnsi="Palatino Linotype" w:cs="Times New Roman"/>
        </w:rPr>
      </w:pPr>
      <w:r>
        <w:rPr>
          <w:rFonts w:ascii="Palatino Linotype" w:hAnsi="Palatino Linotype"/>
          <w:noProof/>
        </w:rPr>
        <w:pict w14:anchorId="2E8153BA">
          <v:line id="Straight Connector 2" style="position:absolute;z-index:251658240;visibility:visible;mso-wrap-distance-top:-8e-5mm;mso-wrap-distance-bottom:-8e-5mm;mso-position-horizontal:left;mso-position-horizontal-relative:margin;mso-width-relative:margin;mso-height-relative:margin" o:spid="_x0000_s1034" strokecolor="windowText" strokeweight="1.5pt" from="0,3.2pt" to="46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">
            <v:stroke joinstyle="miter"/>
            <w10:wrap anchorx="margin"/>
          </v:line>
        </w:pict>
      </w:r>
      <w:r w:rsidRPr="00C7377F" w:rsidR="00296ACB">
        <w:rPr>
          <w:rFonts w:ascii="Palatino Linotype" w:hAnsi="Palatino Linotype" w:cs="Times New Roman"/>
        </w:rPr>
        <w:tab/>
      </w:r>
    </w:p>
    <w:p w:rsidRPr="00C7377F" w:rsidR="00891644" w:rsidP="00891644" w:rsidRDefault="00891644" w14:paraId="315791EB" w14:textId="05B5C48B">
      <w:pPr>
        <w:rPr>
          <w:rFonts w:ascii="Palatino Linotype" w:hAnsi="Palatino Linotype" w:eastAsiaTheme="minorEastAsia"/>
        </w:rPr>
      </w:pPr>
      <w:r w:rsidRPr="00C7377F">
        <w:rPr>
          <w:rFonts w:ascii="Palatino Linotype" w:hAnsi="Palatino Linotype" w:cs="Times New Roman"/>
        </w:rPr>
        <w:t xml:space="preserve">This memo details the current state of the physical system, the changes in design and analysis conducted since the beginning of the semester. </w:t>
      </w:r>
      <w:r w:rsidRPr="00C7377F" w:rsidR="00BF7705">
        <w:rPr>
          <w:rFonts w:ascii="Palatino Linotype" w:hAnsi="Palatino Linotype" w:cs="Times New Roman"/>
        </w:rPr>
        <w:t xml:space="preserve">The memo will also detail </w:t>
      </w:r>
      <w:r w:rsidRPr="00C7377F" w:rsidR="0065120E">
        <w:rPr>
          <w:rFonts w:ascii="Palatino Linotype" w:hAnsi="Palatino Linotype" w:cs="Times New Roman"/>
        </w:rPr>
        <w:t xml:space="preserve">the justification </w:t>
      </w:r>
      <w:r w:rsidRPr="00C7377F" w:rsidR="00E20219">
        <w:rPr>
          <w:rFonts w:ascii="Palatino Linotype" w:hAnsi="Palatino Linotype" w:cs="Times New Roman"/>
        </w:rPr>
        <w:t xml:space="preserve">for the </w:t>
      </w:r>
      <w:r w:rsidRPr="00C7377F" w:rsidR="001D7D1A">
        <w:rPr>
          <w:rFonts w:ascii="Palatino Linotype" w:hAnsi="Palatino Linotype" w:cs="Times New Roman"/>
        </w:rPr>
        <w:t xml:space="preserve">for material chosen, </w:t>
      </w:r>
      <w:r w:rsidRPr="00C7377F" w:rsidR="0020191B">
        <w:rPr>
          <w:rFonts w:ascii="Palatino Linotype" w:hAnsi="Palatino Linotype" w:cs="Times New Roman"/>
        </w:rPr>
        <w:t xml:space="preserve">and </w:t>
      </w:r>
      <w:r w:rsidRPr="00C7377F" w:rsidR="00A639D5">
        <w:rPr>
          <w:rFonts w:ascii="Palatino Linotype" w:hAnsi="Palatino Linotype" w:cs="Times New Roman"/>
        </w:rPr>
        <w:t>reasoning behind the structur</w:t>
      </w:r>
      <w:r w:rsidRPr="00C7377F" w:rsidR="00370B4B">
        <w:rPr>
          <w:rFonts w:ascii="Palatino Linotype" w:hAnsi="Palatino Linotype" w:cs="Times New Roman"/>
        </w:rPr>
        <w:t xml:space="preserve">e as well as the </w:t>
      </w:r>
      <w:r w:rsidRPr="00C7377F" w:rsidR="0090381F">
        <w:rPr>
          <w:rFonts w:ascii="Palatino Linotype" w:hAnsi="Palatino Linotype" w:cs="Times New Roman"/>
        </w:rPr>
        <w:t xml:space="preserve">schedule </w:t>
      </w:r>
      <w:r w:rsidRPr="00C7377F" w:rsidR="00B1616F">
        <w:rPr>
          <w:rFonts w:ascii="Palatino Linotype" w:hAnsi="Palatino Linotype" w:cs="Times New Roman"/>
        </w:rPr>
        <w:t>of the project.</w:t>
      </w:r>
      <w:r w:rsidRPr="00C7377F" w:rsidR="0090381F">
        <w:rPr>
          <w:rFonts w:ascii="Palatino Linotype" w:hAnsi="Palatino Linotype" w:cs="Times New Roman"/>
        </w:rPr>
        <w:t xml:space="preserve"> </w:t>
      </w:r>
    </w:p>
    <w:p w:rsidRPr="00C7377F" w:rsidR="00070495" w:rsidP="428ECD60" w:rsidRDefault="783B156F" w14:paraId="6E9AF2D0" w14:textId="357DACB6">
      <w:pPr>
        <w:pStyle w:val="ListParagraph"/>
        <w:numPr>
          <w:ilvl w:val="0"/>
          <w:numId w:val="3"/>
        </w:numPr>
        <w:rPr>
          <w:rFonts w:ascii="Palatino Linotype" w:hAnsi="Palatino Linotype" w:eastAsiaTheme="minorEastAsia"/>
        </w:rPr>
      </w:pPr>
      <w:r w:rsidRPr="00C7377F">
        <w:rPr>
          <w:rFonts w:ascii="Palatino Linotype" w:hAnsi="Palatino Linotype" w:cs="Times New Roman"/>
        </w:rPr>
        <w:t>Introduction</w:t>
      </w:r>
    </w:p>
    <w:p w:rsidRPr="00C7377F" w:rsidR="00F030B6" w:rsidP="003A5093" w:rsidRDefault="00F030B6" w14:paraId="2F2C9787" w14:textId="4B8B90A4">
      <w:pPr>
        <w:rPr>
          <w:rFonts w:ascii="Palatino Linotype" w:hAnsi="Palatino Linotype" w:cs="Times New Roman"/>
        </w:rPr>
      </w:pPr>
      <w:r w:rsidRPr="00C7377F">
        <w:rPr>
          <w:rFonts w:ascii="Palatino Linotype" w:hAnsi="Palatino Linotype" w:cs="Times New Roman"/>
        </w:rPr>
        <w:t xml:space="preserve">In response to the Revolutionary Aerospace Systems Concepts – Academic Linkage (RASC-AL), </w:t>
      </w:r>
      <w:r w:rsidRPr="00C7377F" w:rsidR="003A5093">
        <w:rPr>
          <w:rFonts w:ascii="Palatino Linotype" w:hAnsi="Palatino Linotype" w:cs="Times New Roman"/>
        </w:rPr>
        <w:t xml:space="preserve">the team elected </w:t>
      </w:r>
      <w:r w:rsidRPr="00C7377F" w:rsidR="00902B78">
        <w:rPr>
          <w:rFonts w:ascii="Palatino Linotype" w:hAnsi="Palatino Linotype" w:cs="Times New Roman"/>
        </w:rPr>
        <w:t xml:space="preserve">to </w:t>
      </w:r>
      <w:r w:rsidRPr="00C7377F" w:rsidR="00BB5A03">
        <w:rPr>
          <w:rFonts w:ascii="Palatino Linotype" w:hAnsi="Palatino Linotype" w:cs="Times New Roman"/>
        </w:rPr>
        <w:t xml:space="preserve">pursue NASA’s </w:t>
      </w:r>
      <w:r w:rsidRPr="00C7377F" w:rsidR="00C430C1">
        <w:rPr>
          <w:rFonts w:ascii="Palatino Linotype" w:hAnsi="Palatino Linotype" w:cs="Times New Roman"/>
        </w:rPr>
        <w:t xml:space="preserve">objective to establish a lunar presence by the end of 2028. </w:t>
      </w:r>
      <w:r w:rsidRPr="00C7377F" w:rsidR="006B1D60">
        <w:rPr>
          <w:rFonts w:ascii="Palatino Linotype" w:hAnsi="Palatino Linotype" w:cs="Times New Roman"/>
        </w:rPr>
        <w:t xml:space="preserve">The main requirements of the </w:t>
      </w:r>
      <w:r w:rsidRPr="00C7377F" w:rsidR="008465C6">
        <w:rPr>
          <w:rFonts w:ascii="Palatino Linotype" w:hAnsi="Palatino Linotype" w:cs="Times New Roman"/>
        </w:rPr>
        <w:t xml:space="preserve">project entail </w:t>
      </w:r>
      <w:r w:rsidRPr="00C7377F" w:rsidR="00337084">
        <w:rPr>
          <w:rFonts w:ascii="Palatino Linotype" w:hAnsi="Palatino Linotype" w:cs="Times New Roman"/>
        </w:rPr>
        <w:t>a low-</w:t>
      </w:r>
      <w:r w:rsidRPr="00C7377F" w:rsidR="001027A8">
        <w:rPr>
          <w:rFonts w:ascii="Palatino Linotype" w:hAnsi="Palatino Linotype" w:cs="Times New Roman"/>
        </w:rPr>
        <w:t xml:space="preserve">mass habitat </w:t>
      </w:r>
      <w:r w:rsidRPr="00C7377F" w:rsidR="003766EF">
        <w:rPr>
          <w:rFonts w:ascii="Palatino Linotype" w:hAnsi="Palatino Linotype" w:cs="Times New Roman"/>
        </w:rPr>
        <w:t xml:space="preserve">that can support a crew of 2 for 30 days, </w:t>
      </w:r>
      <w:r w:rsidRPr="00C7377F" w:rsidR="00DC0403">
        <w:rPr>
          <w:rFonts w:ascii="Palatino Linotype" w:hAnsi="Palatino Linotype" w:cs="Times New Roman"/>
        </w:rPr>
        <w:t xml:space="preserve">occupy the </w:t>
      </w:r>
      <w:r w:rsidRPr="00C7377F" w:rsidR="003B380A">
        <w:rPr>
          <w:rFonts w:ascii="Palatino Linotype" w:hAnsi="Palatino Linotype" w:cs="Times New Roman"/>
        </w:rPr>
        <w:t xml:space="preserve">habitat should be ready for use by 2028, </w:t>
      </w:r>
      <w:r w:rsidRPr="00C7377F" w:rsidR="00987E0A">
        <w:rPr>
          <w:rFonts w:ascii="Palatino Linotype" w:hAnsi="Palatino Linotype" w:cs="Times New Roman"/>
        </w:rPr>
        <w:t>a maximum weight of 600</w:t>
      </w:r>
      <w:r w:rsidRPr="00C7377F" w:rsidR="00610B99">
        <w:rPr>
          <w:rFonts w:ascii="Palatino Linotype" w:hAnsi="Palatino Linotype" w:cs="Times New Roman"/>
        </w:rPr>
        <w:t>0kg,</w:t>
      </w:r>
      <w:r w:rsidRPr="00C7377F" w:rsidR="003D290A">
        <w:rPr>
          <w:rFonts w:ascii="Palatino Linotype" w:hAnsi="Palatino Linotype" w:cs="Times New Roman"/>
        </w:rPr>
        <w:t xml:space="preserve"> </w:t>
      </w:r>
      <w:r w:rsidRPr="00C7377F" w:rsidR="00B44B72">
        <w:rPr>
          <w:rFonts w:ascii="Palatino Linotype" w:hAnsi="Palatino Linotype" w:cs="Times New Roman"/>
        </w:rPr>
        <w:t xml:space="preserve">and no more than </w:t>
      </w:r>
      <w:r w:rsidRPr="00C7377F" w:rsidR="00500108">
        <w:rPr>
          <w:rFonts w:ascii="Palatino Linotype" w:hAnsi="Palatino Linotype" w:cs="Times New Roman"/>
        </w:rPr>
        <w:t xml:space="preserve">$1 billion </w:t>
      </w:r>
      <w:r w:rsidRPr="00C7377F" w:rsidR="003D48D6">
        <w:rPr>
          <w:rFonts w:ascii="Palatino Linotype" w:hAnsi="Palatino Linotype" w:cs="Times New Roman"/>
        </w:rPr>
        <w:t xml:space="preserve">per year from 2022 to 2028. </w:t>
      </w:r>
    </w:p>
    <w:p w:rsidRPr="00C7377F" w:rsidR="00F030B6" w:rsidP="428ECD60" w:rsidRDefault="00CB5FE1" w14:paraId="69C00D6D" w14:textId="425FEFB3">
      <w:pPr>
        <w:rPr>
          <w:rFonts w:ascii="Palatino Linotype" w:hAnsi="Palatino Linotype" w:cs="Times New Roman"/>
        </w:rPr>
      </w:pPr>
      <w:r w:rsidRPr="7041E207">
        <w:rPr>
          <w:rFonts w:ascii="Palatino Linotype" w:hAnsi="Palatino Linotype" w:cs="Times New Roman"/>
        </w:rPr>
        <w:t xml:space="preserve">At the end of </w:t>
      </w:r>
      <w:r w:rsidRPr="7041E207" w:rsidR="00576AC5">
        <w:rPr>
          <w:rFonts w:ascii="Palatino Linotype" w:hAnsi="Palatino Linotype" w:cs="Times New Roman"/>
        </w:rPr>
        <w:t xml:space="preserve">the last semester, </w:t>
      </w:r>
      <w:r w:rsidRPr="7041E207" w:rsidR="00CD7878">
        <w:rPr>
          <w:rFonts w:ascii="Palatino Linotype" w:hAnsi="Palatino Linotype" w:cs="Times New Roman"/>
        </w:rPr>
        <w:t xml:space="preserve">the </w:t>
      </w:r>
      <w:r w:rsidRPr="7041E207" w:rsidR="00FC20BA">
        <w:rPr>
          <w:rFonts w:ascii="Palatino Linotype" w:hAnsi="Palatino Linotype" w:cs="Times New Roman"/>
        </w:rPr>
        <w:t xml:space="preserve">subsystems </w:t>
      </w:r>
      <w:r w:rsidRPr="7041E207" w:rsidR="00617B28">
        <w:rPr>
          <w:rFonts w:ascii="Palatino Linotype" w:hAnsi="Palatino Linotype" w:cs="Times New Roman"/>
        </w:rPr>
        <w:t xml:space="preserve">for the structure, </w:t>
      </w:r>
      <w:r w:rsidRPr="7041E207" w:rsidR="000234EA">
        <w:rPr>
          <w:rFonts w:ascii="Palatino Linotype" w:hAnsi="Palatino Linotype" w:cs="Times New Roman"/>
        </w:rPr>
        <w:t xml:space="preserve">pressure wall and the </w:t>
      </w:r>
      <w:r w:rsidRPr="7041E207" w:rsidR="4517ABEA">
        <w:rPr>
          <w:rFonts w:ascii="Palatino Linotype" w:hAnsi="Palatino Linotype" w:cs="Times New Roman"/>
        </w:rPr>
        <w:t>Whipple</w:t>
      </w:r>
      <w:r w:rsidRPr="7041E207" w:rsidR="000234EA">
        <w:rPr>
          <w:rFonts w:ascii="Palatino Linotype" w:hAnsi="Palatino Linotype" w:cs="Times New Roman"/>
        </w:rPr>
        <w:t xml:space="preserve"> shield were decided on and a CAD model was built. </w:t>
      </w:r>
      <w:r w:rsidRPr="7041E207" w:rsidR="005845AE">
        <w:rPr>
          <w:rFonts w:ascii="Palatino Linotype" w:hAnsi="Palatino Linotype" w:cs="Times New Roman"/>
        </w:rPr>
        <w:t xml:space="preserve">The following image illustrates </w:t>
      </w:r>
      <w:r w:rsidRPr="7041E207" w:rsidR="00F5231F">
        <w:rPr>
          <w:rFonts w:ascii="Palatino Linotype" w:hAnsi="Palatino Linotype" w:cs="Times New Roman"/>
        </w:rPr>
        <w:t xml:space="preserve">the </w:t>
      </w:r>
      <w:r w:rsidRPr="7041E207" w:rsidR="009D48A0">
        <w:rPr>
          <w:rFonts w:ascii="Palatino Linotype" w:hAnsi="Palatino Linotype" w:cs="Times New Roman"/>
        </w:rPr>
        <w:t xml:space="preserve">previous CAD model. </w:t>
      </w:r>
    </w:p>
    <w:p w:rsidRPr="00C7377F" w:rsidR="000A7334" w:rsidP="000A7334" w:rsidRDefault="000A7334" w14:paraId="147A4B23" w14:textId="3FDC2900">
      <w:pPr>
        <w:jc w:val="center"/>
        <w:rPr>
          <w:rFonts w:ascii="Palatino Linotype" w:hAnsi="Palatino Linotype" w:cs="Times New Roman"/>
        </w:rPr>
      </w:pPr>
      <w:r w:rsidRPr="00C7377F">
        <w:rPr>
          <w:rFonts w:ascii="Palatino Linotype" w:hAnsi="Palatino Linotype"/>
          <w:noProof/>
        </w:rPr>
        <w:drawing>
          <wp:inline distT="0" distB="0" distL="0" distR="0" wp14:anchorId="3F2F9F95" wp14:editId="7A39B013">
            <wp:extent cx="3721187" cy="2800350"/>
            <wp:effectExtent l="0" t="0" r="0" b="0"/>
            <wp:docPr id="7" name="Picture 7" descr="A picture containing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o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4724" cy="2818062"/>
                    </a:xfrm>
                    <a:prstGeom prst="rect">
                      <a:avLst/>
                    </a:prstGeom>
                    <a:noFill/>
                    <a:ln>
                      <a:noFill/>
                    </a:ln>
                  </pic:spPr>
                </pic:pic>
              </a:graphicData>
            </a:graphic>
          </wp:inline>
        </w:drawing>
      </w:r>
    </w:p>
    <w:p w:rsidRPr="00C7377F" w:rsidR="000A7334" w:rsidP="000A7334" w:rsidRDefault="000A7334" w14:paraId="55F9E6E0" w14:textId="502F1585">
      <w:pPr>
        <w:jc w:val="center"/>
        <w:rPr>
          <w:rFonts w:ascii="Palatino Linotype" w:hAnsi="Palatino Linotype" w:cs="Times New Roman"/>
        </w:rPr>
      </w:pPr>
      <w:r w:rsidRPr="00C7377F">
        <w:rPr>
          <w:rFonts w:ascii="Palatino Linotype" w:hAnsi="Palatino Linotype" w:cs="Times New Roman"/>
        </w:rPr>
        <w:t>Figure 1:</w:t>
      </w:r>
      <w:r w:rsidRPr="00C7377F" w:rsidR="00B84A1D">
        <w:rPr>
          <w:rFonts w:ascii="Palatino Linotype" w:hAnsi="Palatino Linotype" w:cs="Times New Roman"/>
        </w:rPr>
        <w:t xml:space="preserve"> Full Scale CAD Model </w:t>
      </w:r>
    </w:p>
    <w:p w:rsidRPr="00C7377F" w:rsidR="00F030B6" w:rsidP="428ECD60" w:rsidRDefault="00F030B6" w14:paraId="244B7E9D" w14:textId="5E4CC629">
      <w:pPr>
        <w:rPr>
          <w:rFonts w:ascii="Palatino Linotype" w:hAnsi="Palatino Linotype" w:cs="Times New Roman"/>
        </w:rPr>
      </w:pPr>
    </w:p>
    <w:p w:rsidRPr="00C7377F" w:rsidR="00070495" w:rsidP="428ECD60" w:rsidRDefault="783B156F" w14:paraId="01EFE4CE" w14:textId="41744395">
      <w:pPr>
        <w:pStyle w:val="ListParagraph"/>
        <w:numPr>
          <w:ilvl w:val="0"/>
          <w:numId w:val="3"/>
        </w:numPr>
        <w:rPr>
          <w:rFonts w:ascii="Palatino Linotype" w:hAnsi="Palatino Linotype"/>
        </w:rPr>
      </w:pPr>
      <w:r w:rsidRPr="00C7377F">
        <w:rPr>
          <w:rFonts w:ascii="Palatino Linotype" w:hAnsi="Palatino Linotype" w:cs="Times New Roman"/>
        </w:rPr>
        <w:t>Analytical Progress</w:t>
      </w:r>
    </w:p>
    <w:p w:rsidRPr="00C7377F" w:rsidR="00047D0E" w:rsidP="00047D0E" w:rsidRDefault="00047D0E" w14:paraId="44F4AF4E" w14:textId="77777777">
      <w:pPr>
        <w:pStyle w:val="ListParagraph"/>
        <w:numPr>
          <w:ilvl w:val="0"/>
          <w:numId w:val="4"/>
        </w:numPr>
        <w:rPr>
          <w:rFonts w:ascii="Palatino Linotype" w:hAnsi="Palatino Linotype"/>
        </w:rPr>
      </w:pPr>
      <w:r w:rsidRPr="00C7377F">
        <w:rPr>
          <w:rFonts w:ascii="Palatino Linotype" w:hAnsi="Palatino Linotype" w:cs="Times New Roman"/>
        </w:rPr>
        <w:t>Bone Structure Improvements</w:t>
      </w:r>
    </w:p>
    <w:p w:rsidRPr="00C7377F" w:rsidR="00047D0E" w:rsidP="00047D0E" w:rsidRDefault="00047D0E" w14:paraId="79F60A84" w14:textId="77777777">
      <w:pPr>
        <w:ind w:left="720"/>
        <w:jc w:val="center"/>
        <w:rPr>
          <w:rFonts w:ascii="Palatino Linotype" w:hAnsi="Palatino Linotype"/>
        </w:rPr>
      </w:pPr>
      <w:r w:rsidRPr="00C7377F">
        <w:rPr>
          <w:rFonts w:ascii="Palatino Linotype" w:hAnsi="Palatino Linotype"/>
          <w:noProof/>
        </w:rPr>
        <w:drawing>
          <wp:inline distT="0" distB="0" distL="0" distR="0" wp14:anchorId="23C59486" wp14:editId="6DDF9A50">
            <wp:extent cx="2819400" cy="2000250"/>
            <wp:effectExtent l="0" t="0" r="0" b="0"/>
            <wp:docPr id="1353372137" name="Picture 1353372137" descr="A picture containing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72137" name="Picture 1353372137" descr="A picture containing do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19400" cy="2000250"/>
                    </a:xfrm>
                    <a:prstGeom prst="rect">
                      <a:avLst/>
                    </a:prstGeom>
                  </pic:spPr>
                </pic:pic>
              </a:graphicData>
            </a:graphic>
          </wp:inline>
        </w:drawing>
      </w:r>
    </w:p>
    <w:p w:rsidRPr="00C7377F" w:rsidR="00047D0E" w:rsidP="00047D0E" w:rsidRDefault="00541B65" w14:paraId="6EFE5938" w14:textId="16DB7E27">
      <w:pPr>
        <w:ind w:left="720"/>
        <w:jc w:val="center"/>
        <w:rPr>
          <w:rFonts w:ascii="Palatino Linotype" w:hAnsi="Palatino Linotype" w:eastAsia="Times New Roman" w:cs="Times New Roman"/>
          <w:color w:val="000000" w:themeColor="text1"/>
        </w:rPr>
      </w:pPr>
      <w:r w:rsidRPr="00C7377F">
        <w:rPr>
          <w:rFonts w:ascii="Palatino Linotype" w:hAnsi="Palatino Linotype" w:eastAsia="Times New Roman" w:cs="Times New Roman"/>
          <w:color w:val="000000" w:themeColor="text1"/>
        </w:rPr>
        <w:t xml:space="preserve">Figure 2: </w:t>
      </w:r>
      <w:r w:rsidRPr="00C7377F" w:rsidR="00047D0E">
        <w:rPr>
          <w:rFonts w:ascii="Palatino Linotype" w:hAnsi="Palatino Linotype" w:eastAsia="Times New Roman" w:cs="Times New Roman"/>
          <w:color w:val="000000" w:themeColor="text1"/>
        </w:rPr>
        <w:t>End of Spring 2021 semester CAD model of the Bone Structure</w:t>
      </w:r>
    </w:p>
    <w:p w:rsidRPr="00C7377F" w:rsidR="00047D0E" w:rsidP="00047D0E" w:rsidRDefault="00047D0E" w14:paraId="2EB1AF82" w14:textId="77777777">
      <w:pPr>
        <w:ind w:left="720"/>
        <w:jc w:val="center"/>
        <w:rPr>
          <w:rFonts w:ascii="Palatino Linotype" w:hAnsi="Palatino Linotype"/>
        </w:rPr>
      </w:pPr>
      <w:r w:rsidRPr="00C7377F">
        <w:rPr>
          <w:rFonts w:ascii="Palatino Linotype" w:hAnsi="Palatino Linotype"/>
          <w:noProof/>
        </w:rPr>
        <w:drawing>
          <wp:inline distT="0" distB="0" distL="0" distR="0" wp14:anchorId="362FF3C3" wp14:editId="68A74DB0">
            <wp:extent cx="3019425" cy="2266950"/>
            <wp:effectExtent l="0" t="0" r="0" b="0"/>
            <wp:docPr id="886745650" name="Picture 886745650"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45650" name="Picture 886745650" descr="Shape, polyg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019425" cy="2266950"/>
                    </a:xfrm>
                    <a:prstGeom prst="rect">
                      <a:avLst/>
                    </a:prstGeom>
                  </pic:spPr>
                </pic:pic>
              </a:graphicData>
            </a:graphic>
          </wp:inline>
        </w:drawing>
      </w:r>
    </w:p>
    <w:p w:rsidRPr="00C7377F" w:rsidR="00047D0E" w:rsidP="00047D0E" w:rsidRDefault="00541B65" w14:paraId="71A6D2EF" w14:textId="0BEC92BE">
      <w:pPr>
        <w:ind w:left="720"/>
        <w:jc w:val="center"/>
        <w:rPr>
          <w:rFonts w:ascii="Palatino Linotype" w:hAnsi="Palatino Linotype"/>
        </w:rPr>
      </w:pPr>
      <w:r w:rsidRPr="00C7377F">
        <w:rPr>
          <w:rFonts w:ascii="Palatino Linotype" w:hAnsi="Palatino Linotype" w:eastAsia="Times New Roman" w:cs="Times New Roman"/>
          <w:color w:val="000000" w:themeColor="text1"/>
        </w:rPr>
        <w:t xml:space="preserve">Figure 3: </w:t>
      </w:r>
      <w:r w:rsidRPr="00C7377F" w:rsidR="00047D0E">
        <w:rPr>
          <w:rFonts w:ascii="Palatino Linotype" w:hAnsi="Palatino Linotype" w:eastAsia="Times New Roman" w:cs="Times New Roman"/>
          <w:color w:val="000000" w:themeColor="text1"/>
        </w:rPr>
        <w:t xml:space="preserve">Updated Weldment CAD model of Bone Structure </w:t>
      </w:r>
    </w:p>
    <w:p w:rsidRPr="00C7377F" w:rsidR="00047D0E" w:rsidP="00F32C35" w:rsidRDefault="00047D0E" w14:paraId="3DB354B6" w14:textId="7B565863">
      <w:pPr>
        <w:ind w:left="720"/>
        <w:rPr>
          <w:rFonts w:ascii="Palatino Linotype" w:hAnsi="Palatino Linotype"/>
        </w:rPr>
      </w:pPr>
      <w:r w:rsidRPr="7041E207">
        <w:rPr>
          <w:rFonts w:ascii="Palatino Linotype" w:hAnsi="Palatino Linotype"/>
        </w:rPr>
        <w:t>Created using weldments in SOLIDWORKS</w:t>
      </w:r>
      <w:r w:rsidRPr="7041E207" w:rsidR="001B3008">
        <w:rPr>
          <w:rFonts w:ascii="Palatino Linotype" w:hAnsi="Palatino Linotype"/>
        </w:rPr>
        <w:t xml:space="preserve"> using circular tubing.</w:t>
      </w:r>
      <w:r w:rsidRPr="7041E207" w:rsidR="0007020B">
        <w:rPr>
          <w:rFonts w:ascii="Palatino Linotype" w:hAnsi="Palatino Linotype"/>
        </w:rPr>
        <w:t xml:space="preserve"> </w:t>
      </w:r>
      <w:r w:rsidRPr="7041E207" w:rsidR="009F5DCD">
        <w:rPr>
          <w:rFonts w:ascii="Palatino Linotype" w:hAnsi="Palatino Linotype"/>
        </w:rPr>
        <w:t xml:space="preserve">The </w:t>
      </w:r>
      <w:r w:rsidRPr="7041E207">
        <w:rPr>
          <w:rFonts w:ascii="Palatino Linotype" w:hAnsi="Palatino Linotype"/>
        </w:rPr>
        <w:t xml:space="preserve">previously </w:t>
      </w:r>
      <w:r w:rsidRPr="7041E207" w:rsidR="009F5DCD">
        <w:rPr>
          <w:rFonts w:ascii="Palatino Linotype" w:hAnsi="Palatino Linotype"/>
        </w:rPr>
        <w:t xml:space="preserve">used </w:t>
      </w:r>
      <w:r w:rsidRPr="7041E207">
        <w:rPr>
          <w:rFonts w:ascii="Palatino Linotype" w:hAnsi="Palatino Linotype"/>
        </w:rPr>
        <w:t>assembly</w:t>
      </w:r>
      <w:r w:rsidRPr="7041E207" w:rsidR="009F5DCD">
        <w:rPr>
          <w:rFonts w:ascii="Palatino Linotype" w:hAnsi="Palatino Linotype"/>
        </w:rPr>
        <w:t xml:space="preserve"> </w:t>
      </w:r>
      <w:r w:rsidRPr="7041E207" w:rsidR="002236CC">
        <w:rPr>
          <w:rFonts w:ascii="Palatino Linotype" w:hAnsi="Palatino Linotype"/>
        </w:rPr>
        <w:t>had</w:t>
      </w:r>
      <w:r w:rsidRPr="7041E207" w:rsidR="009F5DCD">
        <w:rPr>
          <w:rFonts w:ascii="Palatino Linotype" w:hAnsi="Palatino Linotype"/>
        </w:rPr>
        <w:t xml:space="preserve"> </w:t>
      </w:r>
      <w:r w:rsidRPr="7041E207">
        <w:rPr>
          <w:rFonts w:ascii="Palatino Linotype" w:hAnsi="Palatino Linotype"/>
        </w:rPr>
        <w:t xml:space="preserve">failed </w:t>
      </w:r>
      <w:r w:rsidRPr="7041E207" w:rsidR="002236CC">
        <w:rPr>
          <w:rFonts w:ascii="Palatino Linotype" w:hAnsi="Palatino Linotype"/>
        </w:rPr>
        <w:t xml:space="preserve">to </w:t>
      </w:r>
      <w:r w:rsidRPr="7041E207">
        <w:rPr>
          <w:rFonts w:ascii="Palatino Linotype" w:hAnsi="Palatino Linotype"/>
        </w:rPr>
        <w:t>mesh</w:t>
      </w:r>
      <w:r w:rsidRPr="7041E207" w:rsidR="002236CC">
        <w:rPr>
          <w:rFonts w:ascii="Palatino Linotype" w:hAnsi="Palatino Linotype"/>
        </w:rPr>
        <w:t xml:space="preserve"> properly</w:t>
      </w:r>
      <w:r w:rsidRPr="7041E207">
        <w:rPr>
          <w:rFonts w:ascii="Palatino Linotype" w:hAnsi="Palatino Linotype"/>
        </w:rPr>
        <w:t xml:space="preserve"> during structural analysis</w:t>
      </w:r>
      <w:r w:rsidRPr="7041E207" w:rsidR="002236CC">
        <w:rPr>
          <w:rFonts w:ascii="Palatino Linotype" w:hAnsi="Palatino Linotype"/>
        </w:rPr>
        <w:t xml:space="preserve"> performed in ANS</w:t>
      </w:r>
      <w:r w:rsidRPr="7041E207" w:rsidR="71B5E3D7">
        <w:rPr>
          <w:rFonts w:ascii="Palatino Linotype" w:hAnsi="Palatino Linotype"/>
        </w:rPr>
        <w:t>Y</w:t>
      </w:r>
      <w:r w:rsidRPr="7041E207" w:rsidR="002236CC">
        <w:rPr>
          <w:rFonts w:ascii="Palatino Linotype" w:hAnsi="Palatino Linotype"/>
        </w:rPr>
        <w:t>S and SOLIDWORKS, thus it was necessary to create a bone structure as a single part with improved meshing for structural analysis</w:t>
      </w:r>
      <w:r w:rsidRPr="7041E207" w:rsidR="009F5DCD">
        <w:rPr>
          <w:rFonts w:ascii="Palatino Linotype" w:hAnsi="Palatino Linotype"/>
        </w:rPr>
        <w:t>.</w:t>
      </w:r>
      <w:r w:rsidRPr="7041E207" w:rsidR="00B81299">
        <w:rPr>
          <w:rFonts w:ascii="Palatino Linotype" w:hAnsi="Palatino Linotype"/>
        </w:rPr>
        <w:t xml:space="preserve"> </w:t>
      </w:r>
      <w:r w:rsidRPr="7041E207" w:rsidR="00E936C7">
        <w:rPr>
          <w:rFonts w:ascii="Palatino Linotype" w:hAnsi="Palatino Linotype"/>
        </w:rPr>
        <w:t xml:space="preserve">The </w:t>
      </w:r>
      <w:r w:rsidRPr="7041E207">
        <w:rPr>
          <w:rFonts w:ascii="Palatino Linotype" w:hAnsi="Palatino Linotype"/>
        </w:rPr>
        <w:t>previous model</w:t>
      </w:r>
      <w:r w:rsidRPr="7041E207" w:rsidR="00873C91">
        <w:rPr>
          <w:rFonts w:ascii="Palatino Linotype" w:hAnsi="Palatino Linotype"/>
        </w:rPr>
        <w:t xml:space="preserve"> had a</w:t>
      </w:r>
      <w:r w:rsidRPr="7041E207" w:rsidR="00697343">
        <w:rPr>
          <w:rFonts w:ascii="Palatino Linotype" w:hAnsi="Palatino Linotype"/>
        </w:rPr>
        <w:t>n approximate</w:t>
      </w:r>
      <w:r w:rsidRPr="7041E207" w:rsidR="00873C91">
        <w:rPr>
          <w:rFonts w:ascii="Palatino Linotype" w:hAnsi="Palatino Linotype"/>
        </w:rPr>
        <w:t xml:space="preserve"> </w:t>
      </w:r>
      <w:r w:rsidRPr="7041E207" w:rsidR="004E580B">
        <w:rPr>
          <w:rFonts w:ascii="Palatino Linotype" w:hAnsi="Palatino Linotype"/>
        </w:rPr>
        <w:t xml:space="preserve">weight of </w:t>
      </w:r>
      <w:r w:rsidRPr="7041E207" w:rsidR="009963B1">
        <w:rPr>
          <w:rFonts w:ascii="Palatino Linotype" w:hAnsi="Palatino Linotype"/>
        </w:rPr>
        <w:t>45kg</w:t>
      </w:r>
      <w:r w:rsidRPr="7041E207" w:rsidR="00873C91">
        <w:rPr>
          <w:rFonts w:ascii="Palatino Linotype" w:hAnsi="Palatino Linotype"/>
        </w:rPr>
        <w:t xml:space="preserve"> </w:t>
      </w:r>
      <w:r w:rsidRPr="7041E207" w:rsidR="00A92CCD">
        <w:rPr>
          <w:rFonts w:ascii="Palatino Linotype" w:hAnsi="Palatino Linotype"/>
        </w:rPr>
        <w:t xml:space="preserve">and a </w:t>
      </w:r>
      <w:r w:rsidRPr="7041E207" w:rsidR="001B3008">
        <w:rPr>
          <w:rFonts w:ascii="Palatino Linotype" w:hAnsi="Palatino Linotype"/>
        </w:rPr>
        <w:t>circular tubing</w:t>
      </w:r>
      <w:r w:rsidRPr="7041E207" w:rsidR="00873C91">
        <w:rPr>
          <w:rFonts w:ascii="Palatino Linotype" w:hAnsi="Palatino Linotype"/>
        </w:rPr>
        <w:t xml:space="preserve"> </w:t>
      </w:r>
      <w:r w:rsidRPr="7041E207" w:rsidR="00E936C7">
        <w:rPr>
          <w:rFonts w:ascii="Palatino Linotype" w:hAnsi="Palatino Linotype"/>
        </w:rPr>
        <w:t xml:space="preserve">dimension of </w:t>
      </w:r>
      <w:r w:rsidRPr="7041E207">
        <w:rPr>
          <w:rFonts w:ascii="Palatino Linotype" w:hAnsi="Palatino Linotype"/>
        </w:rPr>
        <w:t>21.3mm x 2.3mm</w:t>
      </w:r>
      <w:r w:rsidRPr="7041E207" w:rsidR="00B81299">
        <w:rPr>
          <w:rFonts w:ascii="Palatino Linotype" w:hAnsi="Palatino Linotype"/>
        </w:rPr>
        <w:t xml:space="preserve"> (outer diameter x thickness</w:t>
      </w:r>
      <w:r w:rsidRPr="7041E207" w:rsidR="539581E0">
        <w:rPr>
          <w:rFonts w:ascii="Palatino Linotype" w:hAnsi="Palatino Linotype"/>
        </w:rPr>
        <w:t xml:space="preserve"> respectively</w:t>
      </w:r>
      <w:r w:rsidRPr="7041E207" w:rsidR="00B81299">
        <w:rPr>
          <w:rFonts w:ascii="Palatino Linotype" w:hAnsi="Palatino Linotype"/>
        </w:rPr>
        <w:t xml:space="preserve">) compared to the </w:t>
      </w:r>
      <w:r w:rsidRPr="7041E207">
        <w:rPr>
          <w:rFonts w:ascii="Palatino Linotype" w:hAnsi="Palatino Linotype"/>
        </w:rPr>
        <w:t xml:space="preserve">updated model </w:t>
      </w:r>
      <w:r w:rsidRPr="7041E207" w:rsidR="00B81299">
        <w:rPr>
          <w:rFonts w:ascii="Palatino Linotype" w:hAnsi="Palatino Linotype"/>
        </w:rPr>
        <w:t>that</w:t>
      </w:r>
      <w:r w:rsidRPr="7041E207" w:rsidR="00A82605">
        <w:rPr>
          <w:rFonts w:ascii="Palatino Linotype" w:hAnsi="Palatino Linotype"/>
        </w:rPr>
        <w:t xml:space="preserve"> has a</w:t>
      </w:r>
      <w:r w:rsidRPr="7041E207" w:rsidR="00697343">
        <w:rPr>
          <w:rFonts w:ascii="Palatino Linotype" w:hAnsi="Palatino Linotype"/>
        </w:rPr>
        <w:t>n a</w:t>
      </w:r>
      <w:r w:rsidRPr="7041E207" w:rsidR="00A92CCD">
        <w:rPr>
          <w:rFonts w:ascii="Palatino Linotype" w:hAnsi="Palatino Linotype"/>
        </w:rPr>
        <w:t xml:space="preserve">pproximate weight of 145kg and a </w:t>
      </w:r>
      <w:r w:rsidRPr="7041E207" w:rsidR="001B3008">
        <w:rPr>
          <w:rFonts w:ascii="Palatino Linotype" w:hAnsi="Palatino Linotype"/>
        </w:rPr>
        <w:t>circular tubing</w:t>
      </w:r>
      <w:r w:rsidRPr="7041E207" w:rsidR="00A82605">
        <w:rPr>
          <w:rFonts w:ascii="Palatino Linotype" w:hAnsi="Palatino Linotype"/>
        </w:rPr>
        <w:t xml:space="preserve"> </w:t>
      </w:r>
      <w:r w:rsidRPr="7041E207" w:rsidR="00B81299">
        <w:rPr>
          <w:rFonts w:ascii="Palatino Linotype" w:hAnsi="Palatino Linotype"/>
        </w:rPr>
        <w:t>dimension</w:t>
      </w:r>
      <w:r w:rsidRPr="7041E207" w:rsidR="00A82605">
        <w:rPr>
          <w:rFonts w:ascii="Palatino Linotype" w:hAnsi="Palatino Linotype"/>
        </w:rPr>
        <w:t xml:space="preserve"> of </w:t>
      </w:r>
      <w:r w:rsidRPr="7041E207">
        <w:rPr>
          <w:rFonts w:ascii="Palatino Linotype" w:hAnsi="Palatino Linotype"/>
        </w:rPr>
        <w:t>33.7mm x 4.0mm</w:t>
      </w:r>
      <w:r w:rsidRPr="7041E207" w:rsidR="00B81299">
        <w:rPr>
          <w:rFonts w:ascii="Palatino Linotype" w:hAnsi="Palatino Linotype"/>
        </w:rPr>
        <w:t>.</w:t>
      </w:r>
      <w:r w:rsidRPr="7041E207">
        <w:rPr>
          <w:rFonts w:ascii="Palatino Linotype" w:hAnsi="Palatino Linotype"/>
        </w:rPr>
        <w:t xml:space="preserve"> </w:t>
      </w:r>
      <w:r w:rsidRPr="7041E207" w:rsidR="00DF7387">
        <w:rPr>
          <w:rFonts w:ascii="Palatino Linotype" w:hAnsi="Palatino Linotype"/>
        </w:rPr>
        <w:t xml:space="preserve">The </w:t>
      </w:r>
      <w:r w:rsidRPr="7041E207">
        <w:rPr>
          <w:rFonts w:ascii="Palatino Linotype" w:hAnsi="Palatino Linotype"/>
        </w:rPr>
        <w:t xml:space="preserve">material </w:t>
      </w:r>
      <w:r w:rsidRPr="7041E207" w:rsidR="00DF7387">
        <w:rPr>
          <w:rFonts w:ascii="Palatino Linotype" w:hAnsi="Palatino Linotype"/>
        </w:rPr>
        <w:t xml:space="preserve">selected </w:t>
      </w:r>
      <w:r w:rsidRPr="7041E207" w:rsidR="00A82605">
        <w:rPr>
          <w:rFonts w:ascii="Palatino Linotype" w:hAnsi="Palatino Linotype"/>
        </w:rPr>
        <w:t>for the improved bone structure is 6061 T6 Aluminum</w:t>
      </w:r>
      <w:r w:rsidRPr="7041E207" w:rsidR="4B119823">
        <w:rPr>
          <w:rFonts w:ascii="Palatino Linotype" w:hAnsi="Palatino Linotype"/>
        </w:rPr>
        <w:t xml:space="preserve"> Alloy</w:t>
      </w:r>
      <w:r w:rsidRPr="7041E207" w:rsidR="00A82605">
        <w:rPr>
          <w:rFonts w:ascii="Palatino Linotype" w:hAnsi="Palatino Linotype"/>
        </w:rPr>
        <w:t>.</w:t>
      </w:r>
    </w:p>
    <w:p w:rsidRPr="00C7377F" w:rsidR="00FE4FCB" w:rsidP="00FE4FCB" w:rsidRDefault="00FE4FCB" w14:paraId="529BB8D2" w14:textId="4899EA58">
      <w:pPr>
        <w:pStyle w:val="ListParagraph"/>
        <w:numPr>
          <w:ilvl w:val="0"/>
          <w:numId w:val="4"/>
        </w:numPr>
        <w:rPr>
          <w:rFonts w:ascii="Palatino Linotype" w:hAnsi="Palatino Linotype"/>
        </w:rPr>
      </w:pPr>
      <w:r w:rsidRPr="00C7377F">
        <w:rPr>
          <w:rFonts w:ascii="Palatino Linotype" w:hAnsi="Palatino Linotype" w:cs="Times New Roman"/>
        </w:rPr>
        <w:t>Structural Analysis</w:t>
      </w:r>
    </w:p>
    <w:p w:rsidRPr="00C7377F" w:rsidR="00FE4FCB" w:rsidP="00FE4FCB" w:rsidRDefault="00FE4FCB" w14:paraId="3B0E2DCD" w14:textId="77777777">
      <w:pPr>
        <w:ind w:left="720"/>
        <w:rPr>
          <w:rFonts w:ascii="Palatino Linotype" w:hAnsi="Palatino Linotype"/>
        </w:rPr>
      </w:pPr>
      <w:r w:rsidRPr="00C7377F">
        <w:rPr>
          <w:rFonts w:ascii="Palatino Linotype" w:hAnsi="Palatino Linotype" w:cs="Times New Roman"/>
        </w:rPr>
        <w:t xml:space="preserve">The structural analysis consisted of testing the bone structure and the pressure wall for the static stress testing and displacement. </w:t>
      </w:r>
    </w:p>
    <w:p w:rsidRPr="00C7377F" w:rsidR="00FE4FCB" w:rsidP="00047D0E" w:rsidRDefault="00FE4FCB" w14:paraId="3D059771" w14:textId="77777777">
      <w:pPr>
        <w:rPr>
          <w:rFonts w:ascii="Palatino Linotype" w:hAnsi="Palatino Linotype"/>
        </w:rPr>
      </w:pPr>
    </w:p>
    <w:p w:rsidRPr="00C7377F" w:rsidR="136BA772" w:rsidP="00FE4FCB" w:rsidRDefault="136BA772" w14:paraId="290FF591" w14:textId="22DB0565">
      <w:pPr>
        <w:pStyle w:val="ListParagraph"/>
        <w:numPr>
          <w:ilvl w:val="2"/>
          <w:numId w:val="4"/>
        </w:numPr>
        <w:rPr>
          <w:rFonts w:ascii="Palatino Linotype" w:hAnsi="Palatino Linotype"/>
        </w:rPr>
      </w:pPr>
      <w:r w:rsidRPr="00C7377F">
        <w:rPr>
          <w:rFonts w:ascii="Palatino Linotype" w:hAnsi="Palatino Linotype" w:cs="Times New Roman"/>
        </w:rPr>
        <w:t>Bone Structure Analysis</w:t>
      </w:r>
    </w:p>
    <w:p w:rsidRPr="00C7377F" w:rsidR="3CD296F1" w:rsidP="006453D7" w:rsidRDefault="00C552B3" w14:paraId="4A6FA5F3" w14:textId="3A245DA7">
      <w:pPr>
        <w:ind w:left="720"/>
        <w:rPr>
          <w:rFonts w:ascii="Palatino Linotype" w:hAnsi="Palatino Linotype" w:cs="Times New Roman"/>
        </w:rPr>
      </w:pPr>
      <w:r w:rsidRPr="00C7377F">
        <w:rPr>
          <w:rFonts w:ascii="Palatino Linotype" w:hAnsi="Palatino Linotype" w:cs="Times New Roman"/>
        </w:rPr>
        <w:t xml:space="preserve">Initially, the bone structure was built based on titanium. However, a </w:t>
      </w:r>
      <w:r w:rsidRPr="00C7377F" w:rsidR="00136F1E">
        <w:rPr>
          <w:rFonts w:ascii="Palatino Linotype" w:hAnsi="Palatino Linotype" w:cs="Times New Roman"/>
        </w:rPr>
        <w:t>thorough</w:t>
      </w:r>
      <w:r w:rsidRPr="00C7377F">
        <w:rPr>
          <w:rFonts w:ascii="Palatino Linotype" w:hAnsi="Palatino Linotype" w:cs="Times New Roman"/>
        </w:rPr>
        <w:t xml:space="preserve"> analysis of the structure had to be conducted to decide on a material.</w:t>
      </w:r>
      <w:r w:rsidRPr="00C7377F" w:rsidR="00651FDB">
        <w:rPr>
          <w:rFonts w:ascii="Palatino Linotype" w:hAnsi="Palatino Linotype" w:cs="Times New Roman"/>
        </w:rPr>
        <w:t xml:space="preserve"> One reason was time and the second was th</w:t>
      </w:r>
      <w:r w:rsidRPr="00C7377F" w:rsidR="00AB350E">
        <w:rPr>
          <w:rFonts w:ascii="Palatino Linotype" w:hAnsi="Palatino Linotype" w:cs="Times New Roman"/>
        </w:rPr>
        <w:t xml:space="preserve">at the model had too many parts that </w:t>
      </w:r>
      <w:r w:rsidRPr="00C7377F" w:rsidR="00184563">
        <w:rPr>
          <w:rFonts w:ascii="Palatino Linotype" w:hAnsi="Palatino Linotype" w:cs="Times New Roman"/>
        </w:rPr>
        <w:t xml:space="preserve">restricted Solidworks from </w:t>
      </w:r>
      <w:r w:rsidRPr="00C7377F" w:rsidR="00345D07">
        <w:rPr>
          <w:rFonts w:ascii="Palatino Linotype" w:hAnsi="Palatino Linotype" w:cs="Times New Roman"/>
        </w:rPr>
        <w:t>meshing the structure</w:t>
      </w:r>
      <w:r w:rsidRPr="00C7377F" w:rsidR="00184563">
        <w:rPr>
          <w:rFonts w:ascii="Palatino Linotype" w:hAnsi="Palatino Linotype" w:cs="Times New Roman"/>
        </w:rPr>
        <w:t xml:space="preserve">. </w:t>
      </w:r>
      <w:r w:rsidRPr="00C7377F" w:rsidR="00651FDB">
        <w:rPr>
          <w:rFonts w:ascii="Palatino Linotype" w:hAnsi="Palatino Linotype" w:cs="Times New Roman"/>
        </w:rPr>
        <w:t xml:space="preserve">As a result, </w:t>
      </w:r>
      <w:r w:rsidRPr="00C7377F" w:rsidR="000050FC">
        <w:rPr>
          <w:rFonts w:ascii="Palatino Linotype" w:hAnsi="Palatino Linotype" w:cs="Times New Roman"/>
        </w:rPr>
        <w:t>a new</w:t>
      </w:r>
      <w:r w:rsidRPr="00C7377F" w:rsidR="00184563">
        <w:rPr>
          <w:rFonts w:ascii="Palatino Linotype" w:hAnsi="Palatino Linotype" w:cs="Times New Roman"/>
        </w:rPr>
        <w:t xml:space="preserve"> model was </w:t>
      </w:r>
      <w:r w:rsidRPr="00C7377F" w:rsidR="000050FC">
        <w:rPr>
          <w:rFonts w:ascii="Palatino Linotype" w:hAnsi="Palatino Linotype" w:cs="Times New Roman"/>
        </w:rPr>
        <w:t xml:space="preserve">generated from </w:t>
      </w:r>
      <w:r w:rsidRPr="00C7377F" w:rsidR="008856D1">
        <w:rPr>
          <w:rFonts w:ascii="Palatino Linotype" w:hAnsi="Palatino Linotype" w:cs="Times New Roman"/>
        </w:rPr>
        <w:t xml:space="preserve">using </w:t>
      </w:r>
      <w:r w:rsidRPr="00C7377F" w:rsidR="00FE4FCB">
        <w:rPr>
          <w:rFonts w:ascii="Palatino Linotype" w:hAnsi="Palatino Linotype" w:cs="Times New Roman"/>
        </w:rPr>
        <w:t>weldments as described above</w:t>
      </w:r>
      <w:r w:rsidRPr="00C7377F" w:rsidR="008819AE">
        <w:rPr>
          <w:rFonts w:ascii="Palatino Linotype" w:hAnsi="Palatino Linotype" w:cs="Times New Roman"/>
        </w:rPr>
        <w:t xml:space="preserve"> which made the process easier. </w:t>
      </w:r>
    </w:p>
    <w:p w:rsidRPr="00C7377F" w:rsidR="008819AE" w:rsidP="00DE7364" w:rsidRDefault="008819AE" w14:paraId="7828DB10" w14:textId="079E6C44">
      <w:pPr>
        <w:ind w:left="720"/>
        <w:rPr>
          <w:rFonts w:ascii="Palatino Linotype" w:hAnsi="Palatino Linotype" w:cs="Times New Roman"/>
        </w:rPr>
      </w:pPr>
      <w:r w:rsidRPr="00C7377F">
        <w:rPr>
          <w:rFonts w:ascii="Palatino Linotype" w:hAnsi="Palatino Linotype" w:cs="Times New Roman"/>
        </w:rPr>
        <w:t xml:space="preserve">One of the assumptions made was that the weld material used was </w:t>
      </w:r>
      <w:r w:rsidRPr="00C7377F" w:rsidR="00886A2C">
        <w:rPr>
          <w:rFonts w:ascii="Palatino Linotype" w:hAnsi="Palatino Linotype" w:cs="Times New Roman"/>
        </w:rPr>
        <w:t xml:space="preserve">assumed to have the same properties </w:t>
      </w:r>
      <w:r w:rsidRPr="00C7377F" w:rsidR="004D1D4F">
        <w:rPr>
          <w:rFonts w:ascii="Palatino Linotype" w:hAnsi="Palatino Linotype" w:cs="Times New Roman"/>
        </w:rPr>
        <w:t xml:space="preserve">as the </w:t>
      </w:r>
      <w:r w:rsidRPr="00C7377F" w:rsidR="008F74A6">
        <w:rPr>
          <w:rFonts w:ascii="Palatino Linotype" w:hAnsi="Palatino Linotype" w:cs="Times New Roman"/>
        </w:rPr>
        <w:t xml:space="preserve">metal itself. </w:t>
      </w:r>
      <w:r w:rsidRPr="00C7377F" w:rsidR="00B07B70">
        <w:rPr>
          <w:rFonts w:ascii="Palatino Linotype" w:hAnsi="Palatino Linotype" w:cs="Times New Roman"/>
        </w:rPr>
        <w:t xml:space="preserve">Below describes the </w:t>
      </w:r>
      <w:r w:rsidRPr="00C7377F" w:rsidR="00EA6D53">
        <w:rPr>
          <w:rFonts w:ascii="Palatino Linotype" w:hAnsi="Palatino Linotype" w:cs="Times New Roman"/>
        </w:rPr>
        <w:t>analysis done on the bone structure</w:t>
      </w:r>
      <w:r w:rsidRPr="00C7377F" w:rsidR="00727EA6">
        <w:rPr>
          <w:rFonts w:ascii="Palatino Linotype" w:hAnsi="Palatino Linotype" w:cs="Times New Roman"/>
        </w:rPr>
        <w:t xml:space="preserve">. </w:t>
      </w:r>
      <w:r w:rsidRPr="00C7377F" w:rsidR="00BC2417">
        <w:rPr>
          <w:rFonts w:ascii="Palatino Linotype" w:hAnsi="Palatino Linotype" w:cs="Times New Roman"/>
        </w:rPr>
        <w:t xml:space="preserve">As seen, the </w:t>
      </w:r>
      <w:r w:rsidRPr="00C7377F" w:rsidR="00A47F0A">
        <w:rPr>
          <w:rFonts w:ascii="Palatino Linotype" w:hAnsi="Palatino Linotype" w:cs="Times New Roman"/>
        </w:rPr>
        <w:t xml:space="preserve">forces are facing </w:t>
      </w:r>
      <w:r w:rsidRPr="00C7377F" w:rsidR="00304776">
        <w:rPr>
          <w:rFonts w:ascii="Palatino Linotype" w:hAnsi="Palatino Linotype" w:cs="Times New Roman"/>
        </w:rPr>
        <w:t>one</w:t>
      </w:r>
      <w:r w:rsidRPr="00C7377F" w:rsidR="00A47F0A">
        <w:rPr>
          <w:rFonts w:ascii="Palatino Linotype" w:hAnsi="Palatino Linotype" w:cs="Times New Roman"/>
        </w:rPr>
        <w:t xml:space="preserve"> direction</w:t>
      </w:r>
      <w:r w:rsidRPr="00C7377F" w:rsidR="00B80915">
        <w:rPr>
          <w:rFonts w:ascii="Palatino Linotype" w:hAnsi="Palatino Linotype" w:cs="Times New Roman"/>
        </w:rPr>
        <w:t xml:space="preserve"> (up)</w:t>
      </w:r>
      <w:r w:rsidRPr="00C7377F" w:rsidR="00A47F0A">
        <w:rPr>
          <w:rFonts w:ascii="Palatino Linotype" w:hAnsi="Palatino Linotype" w:cs="Times New Roman"/>
        </w:rPr>
        <w:t xml:space="preserve"> </w:t>
      </w:r>
      <w:r w:rsidRPr="00C7377F" w:rsidR="003E2F7D">
        <w:rPr>
          <w:rFonts w:ascii="Palatino Linotype" w:hAnsi="Palatino Linotype" w:cs="Times New Roman"/>
        </w:rPr>
        <w:t xml:space="preserve">only </w:t>
      </w:r>
      <w:r w:rsidRPr="00C7377F" w:rsidR="00A47F0A">
        <w:rPr>
          <w:rFonts w:ascii="Palatino Linotype" w:hAnsi="Palatino Linotype" w:cs="Times New Roman"/>
        </w:rPr>
        <w:t>as the model still had many more parts that</w:t>
      </w:r>
      <w:r w:rsidRPr="00C7377F" w:rsidR="00236459">
        <w:rPr>
          <w:rFonts w:ascii="Palatino Linotype" w:hAnsi="Palatino Linotype" w:cs="Times New Roman"/>
        </w:rPr>
        <w:t xml:space="preserve"> made it harder for </w:t>
      </w:r>
      <w:r w:rsidRPr="00C7377F" w:rsidR="004904C6">
        <w:rPr>
          <w:rFonts w:ascii="Palatino Linotype" w:hAnsi="Palatino Linotype" w:cs="Times New Roman"/>
        </w:rPr>
        <w:t xml:space="preserve">Solidworks to mesh and run. </w:t>
      </w:r>
      <w:r w:rsidRPr="00C7377F" w:rsidR="002772CA">
        <w:rPr>
          <w:rFonts w:ascii="Palatino Linotype" w:hAnsi="Palatino Linotype" w:cs="Times New Roman"/>
        </w:rPr>
        <w:t xml:space="preserve">The force chosen was </w:t>
      </w:r>
      <w:r w:rsidRPr="00C7377F" w:rsidR="002C1151">
        <w:rPr>
          <w:rFonts w:ascii="Palatino Linotype" w:hAnsi="Palatino Linotype" w:cs="Times New Roman"/>
        </w:rPr>
        <w:t>calculated from the internal pressure of 101300</w:t>
      </w:r>
      <w:r w:rsidRPr="00C7377F" w:rsidR="00071BB2">
        <w:rPr>
          <w:rFonts w:ascii="Palatino Linotype" w:hAnsi="Palatino Linotype" w:cs="Times New Roman"/>
        </w:rPr>
        <w:t xml:space="preserve"> N/m2</w:t>
      </w:r>
      <w:r w:rsidRPr="00C7377F" w:rsidR="00BD483E">
        <w:rPr>
          <w:rFonts w:ascii="Palatino Linotype" w:hAnsi="Palatino Linotype" w:cs="Times New Roman"/>
        </w:rPr>
        <w:t xml:space="preserve"> * </w:t>
      </w:r>
      <w:r w:rsidRPr="00C7377F" w:rsidR="001A3B89">
        <w:rPr>
          <w:rFonts w:ascii="Palatino Linotype" w:hAnsi="Palatino Linotype" w:cs="Times New Roman"/>
        </w:rPr>
        <w:t xml:space="preserve">half </w:t>
      </w:r>
      <w:r w:rsidRPr="00C7377F" w:rsidR="00BD483E">
        <w:rPr>
          <w:rFonts w:ascii="Palatino Linotype" w:hAnsi="Palatino Linotype" w:cs="Times New Roman"/>
        </w:rPr>
        <w:t xml:space="preserve">the surface area </w:t>
      </w:r>
      <w:r w:rsidRPr="00C7377F" w:rsidR="00A277F3">
        <w:rPr>
          <w:rFonts w:ascii="Palatino Linotype" w:hAnsi="Palatino Linotype" w:cs="Times New Roman"/>
        </w:rPr>
        <w:t>the beam</w:t>
      </w:r>
      <w:r w:rsidRPr="00C7377F" w:rsidR="001A3B89">
        <w:rPr>
          <w:rFonts w:ascii="Palatino Linotype" w:hAnsi="Palatino Linotype" w:cs="Times New Roman"/>
        </w:rPr>
        <w:t xml:space="preserve">. </w:t>
      </w:r>
    </w:p>
    <w:p w:rsidRPr="00C7377F" w:rsidR="2679EFE1" w:rsidP="00DA16F7" w:rsidRDefault="136BA772" w14:paraId="0B7D6976" w14:textId="346F23EB">
      <w:pPr>
        <w:jc w:val="center"/>
        <w:rPr>
          <w:rFonts w:ascii="Palatino Linotype" w:hAnsi="Palatino Linotype"/>
        </w:rPr>
      </w:pPr>
      <w:r w:rsidRPr="00C7377F">
        <w:rPr>
          <w:rFonts w:ascii="Palatino Linotype" w:hAnsi="Palatino Linotype"/>
          <w:noProof/>
        </w:rPr>
        <w:drawing>
          <wp:inline distT="0" distB="0" distL="0" distR="0" wp14:anchorId="635FB4F4" wp14:editId="6AED98ED">
            <wp:extent cx="5857875" cy="3167777"/>
            <wp:effectExtent l="0" t="0" r="0" b="0"/>
            <wp:docPr id="1972436380" name="Picture 197243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82299" cy="3180985"/>
                    </a:xfrm>
                    <a:prstGeom prst="rect">
                      <a:avLst/>
                    </a:prstGeom>
                  </pic:spPr>
                </pic:pic>
              </a:graphicData>
            </a:graphic>
          </wp:inline>
        </w:drawing>
      </w:r>
    </w:p>
    <w:p w:rsidRPr="00C7377F" w:rsidR="00B1616F" w:rsidP="00DA16F7" w:rsidRDefault="00B1616F" w14:paraId="25C8F114" w14:textId="2C2E5991">
      <w:pPr>
        <w:jc w:val="center"/>
        <w:rPr>
          <w:rFonts w:ascii="Palatino Linotype" w:hAnsi="Palatino Linotype"/>
        </w:rPr>
      </w:pPr>
      <w:r w:rsidRPr="00C7377F">
        <w:rPr>
          <w:rFonts w:ascii="Palatino Linotype" w:hAnsi="Palatino Linotype"/>
        </w:rPr>
        <w:t xml:space="preserve">Figure </w:t>
      </w:r>
      <w:r w:rsidRPr="00C7377F" w:rsidR="00541B65">
        <w:rPr>
          <w:rFonts w:ascii="Palatino Linotype" w:hAnsi="Palatino Linotype"/>
        </w:rPr>
        <w:t>4</w:t>
      </w:r>
      <w:r w:rsidRPr="00C7377F">
        <w:rPr>
          <w:rFonts w:ascii="Palatino Linotype" w:hAnsi="Palatino Linotype"/>
        </w:rPr>
        <w:t>: Bone Structure</w:t>
      </w:r>
    </w:p>
    <w:p w:rsidRPr="00C7377F" w:rsidR="003E2F7D" w:rsidP="00865DA8" w:rsidRDefault="003E2F7D" w14:paraId="1EE3C868" w14:textId="07DB4943">
      <w:pPr>
        <w:ind w:left="720"/>
        <w:rPr>
          <w:rFonts w:ascii="Palatino Linotype" w:hAnsi="Palatino Linotype"/>
        </w:rPr>
      </w:pPr>
      <w:r w:rsidRPr="7041E207">
        <w:rPr>
          <w:rFonts w:ascii="Palatino Linotype" w:hAnsi="Palatino Linotype"/>
        </w:rPr>
        <w:t xml:space="preserve">As seen, the stress is concentrated at the opposite end of the structure. </w:t>
      </w:r>
      <w:r w:rsidRPr="7041E207" w:rsidR="00D25525">
        <w:rPr>
          <w:rFonts w:ascii="Palatino Linotype" w:hAnsi="Palatino Linotype"/>
        </w:rPr>
        <w:t xml:space="preserve">Thus, taking the stress shown in the table, </w:t>
      </w:r>
      <w:r w:rsidRPr="7041E207" w:rsidR="00C21EF1">
        <w:rPr>
          <w:rFonts w:ascii="Palatino Linotype" w:hAnsi="Palatino Linotype"/>
        </w:rPr>
        <w:t xml:space="preserve">the </w:t>
      </w:r>
      <w:r w:rsidRPr="7041E207" w:rsidR="009C7034">
        <w:rPr>
          <w:rFonts w:ascii="Palatino Linotype" w:hAnsi="Palatino Linotype"/>
        </w:rPr>
        <w:t>necessary diameter</w:t>
      </w:r>
      <w:r w:rsidRPr="7041E207" w:rsidR="00D25525">
        <w:rPr>
          <w:rFonts w:ascii="Palatino Linotype" w:hAnsi="Palatino Linotype"/>
        </w:rPr>
        <w:t xml:space="preserve"> was</w:t>
      </w:r>
      <w:r w:rsidRPr="7041E207" w:rsidR="00A82AF0">
        <w:rPr>
          <w:rFonts w:ascii="Palatino Linotype" w:hAnsi="Palatino Linotype"/>
        </w:rPr>
        <w:t xml:space="preserve"> calculated for the cross-section of the model</w:t>
      </w:r>
      <w:r w:rsidRPr="7041E207" w:rsidR="0099214D">
        <w:rPr>
          <w:rFonts w:ascii="Palatino Linotype" w:hAnsi="Palatino Linotype"/>
        </w:rPr>
        <w:t xml:space="preserve"> resulting in the increase of the thickness </w:t>
      </w:r>
      <w:r w:rsidRPr="7041E207" w:rsidR="00451956">
        <w:rPr>
          <w:rFonts w:ascii="Palatino Linotype" w:hAnsi="Palatino Linotype"/>
        </w:rPr>
        <w:t xml:space="preserve">of about 40%. </w:t>
      </w:r>
      <w:r w:rsidRPr="7041E207" w:rsidR="00CF7561">
        <w:rPr>
          <w:rFonts w:ascii="Palatino Linotype" w:hAnsi="Palatino Linotype"/>
        </w:rPr>
        <w:t>From that</w:t>
      </w:r>
      <w:r w:rsidRPr="7041E207" w:rsidR="2315E79E">
        <w:rPr>
          <w:rFonts w:ascii="Palatino Linotype" w:hAnsi="Palatino Linotype"/>
        </w:rPr>
        <w:t>,</w:t>
      </w:r>
      <w:r w:rsidRPr="7041E207" w:rsidR="008838C7">
        <w:rPr>
          <w:rFonts w:ascii="Palatino Linotype" w:hAnsi="Palatino Linotype"/>
        </w:rPr>
        <w:t xml:space="preserve"> the </w:t>
      </w:r>
      <w:r w:rsidRPr="7041E207" w:rsidR="00233E80">
        <w:rPr>
          <w:rFonts w:ascii="Palatino Linotype" w:hAnsi="Palatino Linotype"/>
        </w:rPr>
        <w:t xml:space="preserve">selected diameter </w:t>
      </w:r>
      <w:r w:rsidRPr="7041E207" w:rsidR="00405473">
        <w:rPr>
          <w:rFonts w:ascii="Palatino Linotype" w:hAnsi="Palatino Linotype"/>
        </w:rPr>
        <w:t>was ____ from the industry standards provided in</w:t>
      </w:r>
      <w:r w:rsidRPr="7041E207" w:rsidR="00BE58E7">
        <w:rPr>
          <w:rFonts w:ascii="Palatino Linotype" w:hAnsi="Palatino Linotype"/>
        </w:rPr>
        <w:t xml:space="preserve"> </w:t>
      </w:r>
      <w:r w:rsidRPr="7041E207" w:rsidR="00865DA8">
        <w:rPr>
          <w:rFonts w:ascii="Palatino Linotype" w:hAnsi="Palatino Linotype"/>
        </w:rPr>
        <w:t>Solidworks</w:t>
      </w:r>
      <w:r w:rsidRPr="7041E207" w:rsidR="00BE58E7">
        <w:rPr>
          <w:rFonts w:ascii="Palatino Linotype" w:hAnsi="Palatino Linotype"/>
        </w:rPr>
        <w:t xml:space="preserve"> which resulted in an increase of about 73.1%. A higher </w:t>
      </w:r>
      <w:r w:rsidRPr="7041E207" w:rsidR="005546A1">
        <w:rPr>
          <w:rFonts w:ascii="Palatino Linotype" w:hAnsi="Palatino Linotype"/>
        </w:rPr>
        <w:t xml:space="preserve">diameter and thickness than the 40% </w:t>
      </w:r>
      <w:r w:rsidRPr="7041E207" w:rsidR="00865DA8">
        <w:rPr>
          <w:rFonts w:ascii="Palatino Linotype" w:hAnsi="Palatino Linotype"/>
        </w:rPr>
        <w:t>were</w:t>
      </w:r>
      <w:r w:rsidRPr="7041E207" w:rsidR="005546A1">
        <w:rPr>
          <w:rFonts w:ascii="Palatino Linotype" w:hAnsi="Palatino Linotype"/>
        </w:rPr>
        <w:t xml:space="preserve"> taken as </w:t>
      </w:r>
      <w:r w:rsidRPr="7041E207" w:rsidR="00FB024D">
        <w:rPr>
          <w:rFonts w:ascii="Palatino Linotype" w:hAnsi="Palatino Linotype"/>
        </w:rPr>
        <w:t xml:space="preserve">the weight </w:t>
      </w:r>
      <w:r w:rsidRPr="7041E207" w:rsidR="00FE6C8B">
        <w:rPr>
          <w:rFonts w:ascii="Palatino Linotype" w:hAnsi="Palatino Linotype"/>
        </w:rPr>
        <w:t xml:space="preserve">for the new model </w:t>
      </w:r>
      <w:r w:rsidRPr="7041E207" w:rsidR="00B303CA">
        <w:rPr>
          <w:rFonts w:ascii="Palatino Linotype" w:hAnsi="Palatino Linotype"/>
        </w:rPr>
        <w:t>is still low at</w:t>
      </w:r>
      <w:r w:rsidRPr="7041E207" w:rsidR="00FE6C8B">
        <w:rPr>
          <w:rFonts w:ascii="Palatino Linotype" w:hAnsi="Palatino Linotype"/>
        </w:rPr>
        <w:t xml:space="preserve"> 74Kg. </w:t>
      </w:r>
    </w:p>
    <w:p w:rsidRPr="00C7377F" w:rsidR="00865DA8" w:rsidP="00CB74A5" w:rsidRDefault="00311484" w14:paraId="5E42D1E5" w14:textId="2016E245">
      <w:pPr>
        <w:ind w:left="720"/>
        <w:rPr>
          <w:rFonts w:ascii="Palatino Linotype" w:hAnsi="Palatino Linotype"/>
        </w:rPr>
      </w:pPr>
      <w:r w:rsidRPr="00C7377F">
        <w:rPr>
          <w:rFonts w:ascii="Palatino Linotype" w:hAnsi="Palatino Linotype"/>
        </w:rPr>
        <w:t xml:space="preserve">The analysis was a </w:t>
      </w:r>
      <w:r w:rsidRPr="00C7377F" w:rsidR="00AE3A8E">
        <w:rPr>
          <w:rFonts w:ascii="Palatino Linotype" w:hAnsi="Palatino Linotype"/>
        </w:rPr>
        <w:t>back of the envelope</w:t>
      </w:r>
      <w:r w:rsidRPr="00C7377F">
        <w:rPr>
          <w:rFonts w:ascii="Palatino Linotype" w:hAnsi="Palatino Linotype"/>
        </w:rPr>
        <w:t xml:space="preserve"> study that allowed us to pick a better </w:t>
      </w:r>
      <w:r w:rsidRPr="00C7377F" w:rsidR="00AE3A8E">
        <w:rPr>
          <w:rFonts w:ascii="Palatino Linotype" w:hAnsi="Palatino Linotype"/>
        </w:rPr>
        <w:t xml:space="preserve">thickness for in depth analysis. The </w:t>
      </w:r>
      <w:r w:rsidRPr="00C7377F" w:rsidR="00CB74A5">
        <w:rPr>
          <w:rFonts w:ascii="Palatino Linotype" w:hAnsi="Palatino Linotype"/>
        </w:rPr>
        <w:t>in-depth</w:t>
      </w:r>
      <w:r w:rsidRPr="00C7377F" w:rsidR="00AE3A8E">
        <w:rPr>
          <w:rFonts w:ascii="Palatino Linotype" w:hAnsi="Palatino Linotype"/>
        </w:rPr>
        <w:t xml:space="preserve"> analysis could not be conducted as </w:t>
      </w:r>
      <w:r w:rsidRPr="00C7377F" w:rsidR="009542F7">
        <w:rPr>
          <w:rFonts w:ascii="Palatino Linotype" w:hAnsi="Palatino Linotype"/>
        </w:rPr>
        <w:t xml:space="preserve">Solidworks still couldn’t </w:t>
      </w:r>
      <w:r w:rsidRPr="00C7377F" w:rsidR="003F5C5F">
        <w:rPr>
          <w:rFonts w:ascii="Palatino Linotype" w:hAnsi="Palatino Linotype"/>
        </w:rPr>
        <w:t xml:space="preserve">mesh the full scale model well. Thus, the model was broken down to just the hexagonal region. The forces then were calculated as such. </w:t>
      </w:r>
    </w:p>
    <w:p w:rsidRPr="00C7377F" w:rsidR="003F5C5F" w:rsidP="006916AF" w:rsidRDefault="00CF39D7" w14:paraId="1509C06F" w14:textId="2BDCCFF8">
      <w:pPr>
        <w:ind w:left="720"/>
        <w:jc w:val="center"/>
        <w:rPr>
          <w:rFonts w:ascii="Palatino Linotype" w:hAnsi="Palatino Linotype" w:eastAsiaTheme="minorEastAsia"/>
        </w:rPr>
      </w:pPr>
      <m:oMathPara>
        <m:oMath>
          <m:r>
            <w:rPr>
              <w:rFonts w:ascii="Cambria Math" w:hAnsi="Cambria Math"/>
            </w:rPr>
            <m:t>F=101300</m:t>
          </m:r>
          <m:f>
            <m:fPr>
              <m:ctrlPr>
                <w:rPr>
                  <w:rFonts w:ascii="Cambria Math" w:hAnsi="Cambria Math"/>
                  <w:i/>
                </w:rPr>
              </m:ctrlPr>
            </m:fPr>
            <m:num>
              <m:r>
                <w:rPr>
                  <w:rFonts w:ascii="Cambria Math" w:hAnsi="Cambria Math"/>
                </w:rPr>
                <m:t>N</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r>
            <w:rPr>
              <w:rFonts w:ascii="Cambria Math" w:hAnsi="Cambria Math"/>
            </w:rPr>
            <m:t>*226.2</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=3.819 MN</m:t>
          </m:r>
        </m:oMath>
      </m:oMathPara>
    </w:p>
    <w:p w:rsidRPr="00C7377F" w:rsidR="001131E4" w:rsidP="00CB74A5" w:rsidRDefault="006916AF" w14:paraId="55F9E914" w14:textId="4CB2EF9E">
      <w:pPr>
        <w:ind w:left="720"/>
        <w:rPr>
          <w:rFonts w:ascii="Palatino Linotype" w:hAnsi="Palatino Linotype"/>
        </w:rPr>
      </w:pPr>
      <w:r w:rsidRPr="00C7377F">
        <w:rPr>
          <w:rFonts w:ascii="Palatino Linotype" w:hAnsi="Palatino Linotype"/>
        </w:rPr>
        <w:t xml:space="preserve">Using the </w:t>
      </w:r>
      <w:r w:rsidRPr="00C7377F" w:rsidR="00D3671A">
        <w:rPr>
          <w:rFonts w:ascii="Palatino Linotype" w:hAnsi="Palatino Linotype"/>
        </w:rPr>
        <w:t xml:space="preserve">force value above, </w:t>
      </w:r>
      <w:r w:rsidRPr="00C7377F" w:rsidR="00FA3EC7">
        <w:rPr>
          <w:rFonts w:ascii="Palatino Linotype" w:hAnsi="Palatino Linotype"/>
        </w:rPr>
        <w:t xml:space="preserve">four forces were applied on each part of the beam resulting in </w:t>
      </w:r>
      <w:r w:rsidRPr="00C7377F" w:rsidR="00CA0DA5">
        <w:rPr>
          <w:rFonts w:ascii="Palatino Linotype" w:hAnsi="Palatino Linotype"/>
        </w:rPr>
        <w:t xml:space="preserve">critical </w:t>
      </w:r>
      <w:r w:rsidRPr="00C7377F" w:rsidR="00FA3EC7">
        <w:rPr>
          <w:rFonts w:ascii="Palatino Linotype" w:hAnsi="Palatino Linotype"/>
        </w:rPr>
        <w:t xml:space="preserve">stress concentrations </w:t>
      </w:r>
      <w:r w:rsidRPr="00C7377F" w:rsidR="00297327">
        <w:rPr>
          <w:rFonts w:ascii="Palatino Linotype" w:hAnsi="Palatino Linotype"/>
        </w:rPr>
        <w:t xml:space="preserve">to improve load path clarity. </w:t>
      </w:r>
      <w:r w:rsidRPr="00C7377F" w:rsidR="00C80D41">
        <w:rPr>
          <w:rFonts w:ascii="Palatino Linotype" w:hAnsi="Palatino Linotype"/>
        </w:rPr>
        <w:t xml:space="preserve">However, the </w:t>
      </w:r>
      <w:r w:rsidRPr="00C7377F" w:rsidR="00F15FD7">
        <w:rPr>
          <w:rFonts w:ascii="Palatino Linotype" w:hAnsi="Palatino Linotype"/>
        </w:rPr>
        <w:t xml:space="preserve">structure handled this well and supports might be necessary </w:t>
      </w:r>
      <w:r w:rsidRPr="00C7377F" w:rsidR="00712322">
        <w:rPr>
          <w:rFonts w:ascii="Palatino Linotype" w:hAnsi="Palatino Linotype"/>
        </w:rPr>
        <w:t xml:space="preserve">for the system to work. The </w:t>
      </w:r>
      <w:r w:rsidRPr="00C7377F" w:rsidR="001A219B">
        <w:rPr>
          <w:rFonts w:ascii="Palatino Linotype" w:hAnsi="Palatino Linotype"/>
        </w:rPr>
        <w:t>study was conducted for titanium and aluminum</w:t>
      </w:r>
      <w:r w:rsidRPr="00C7377F" w:rsidR="00224F6C">
        <w:rPr>
          <w:rFonts w:ascii="Palatino Linotype" w:hAnsi="Palatino Linotype"/>
        </w:rPr>
        <w:t>. However, at the thickness prescribed</w:t>
      </w:r>
      <w:r w:rsidRPr="00C7377F" w:rsidR="00074434">
        <w:rPr>
          <w:rFonts w:ascii="Palatino Linotype" w:hAnsi="Palatino Linotype"/>
        </w:rPr>
        <w:t xml:space="preserve"> 6061 T6 Aluminum alloy </w:t>
      </w:r>
      <w:r w:rsidRPr="00C7377F" w:rsidR="00545CFA">
        <w:rPr>
          <w:rFonts w:ascii="Palatino Linotype" w:hAnsi="Palatino Linotype"/>
        </w:rPr>
        <w:t xml:space="preserve">was chosen. </w:t>
      </w:r>
      <w:r w:rsidRPr="00C7377F" w:rsidR="0024015C">
        <w:rPr>
          <w:rFonts w:ascii="Palatino Linotype" w:hAnsi="Palatino Linotype"/>
        </w:rPr>
        <w:t xml:space="preserve">The image below illustrates the </w:t>
      </w:r>
      <w:r w:rsidRPr="00C7377F" w:rsidR="000943B0">
        <w:rPr>
          <w:rFonts w:ascii="Palatino Linotype" w:hAnsi="Palatino Linotype"/>
        </w:rPr>
        <w:t xml:space="preserve">study on the hexagon. </w:t>
      </w:r>
    </w:p>
    <w:p w:rsidRPr="00C7377F" w:rsidR="0035C77F" w:rsidP="00DA16F7" w:rsidRDefault="136BA772" w14:paraId="0CDE59A5" w14:textId="5D3E95DA">
      <w:pPr>
        <w:jc w:val="center"/>
        <w:rPr>
          <w:rFonts w:ascii="Palatino Linotype" w:hAnsi="Palatino Linotype"/>
        </w:rPr>
      </w:pPr>
      <w:r w:rsidRPr="00C7377F">
        <w:rPr>
          <w:rFonts w:ascii="Palatino Linotype" w:hAnsi="Palatino Linotype"/>
          <w:noProof/>
        </w:rPr>
        <w:drawing>
          <wp:inline distT="0" distB="0" distL="0" distR="0" wp14:anchorId="4D2B7E09" wp14:editId="2B4463D0">
            <wp:extent cx="5486400" cy="3219493"/>
            <wp:effectExtent l="0" t="0" r="0" b="0"/>
            <wp:docPr id="672472246" name="Picture 67247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19019" cy="3238634"/>
                    </a:xfrm>
                    <a:prstGeom prst="rect">
                      <a:avLst/>
                    </a:prstGeom>
                  </pic:spPr>
                </pic:pic>
              </a:graphicData>
            </a:graphic>
          </wp:inline>
        </w:drawing>
      </w:r>
    </w:p>
    <w:p w:rsidRPr="00C7377F" w:rsidR="00541B65" w:rsidP="00DA16F7" w:rsidRDefault="00541B65" w14:paraId="4A1C0502" w14:textId="3A0F9788">
      <w:pPr>
        <w:jc w:val="center"/>
        <w:rPr>
          <w:rFonts w:ascii="Palatino Linotype" w:hAnsi="Palatino Linotype"/>
        </w:rPr>
      </w:pPr>
      <w:r w:rsidRPr="00C7377F">
        <w:rPr>
          <w:rFonts w:ascii="Palatino Linotype" w:hAnsi="Palatino Linotype"/>
        </w:rPr>
        <w:t xml:space="preserve">Figure 5: Hexagonal </w:t>
      </w:r>
      <w:r w:rsidRPr="00C7377F" w:rsidR="00305A70">
        <w:rPr>
          <w:rFonts w:ascii="Palatino Linotype" w:hAnsi="Palatino Linotype"/>
        </w:rPr>
        <w:t xml:space="preserve">Section of Bone Structure </w:t>
      </w:r>
    </w:p>
    <w:p w:rsidRPr="00C7377F" w:rsidR="7B179DF0" w:rsidP="00FE4FCB" w:rsidRDefault="136BA772" w14:paraId="368A6363" w14:textId="3CA4670A">
      <w:pPr>
        <w:pStyle w:val="ListParagraph"/>
        <w:numPr>
          <w:ilvl w:val="2"/>
          <w:numId w:val="4"/>
        </w:numPr>
        <w:rPr>
          <w:rFonts w:ascii="Palatino Linotype" w:hAnsi="Palatino Linotype"/>
        </w:rPr>
      </w:pPr>
      <w:r w:rsidRPr="00C7377F">
        <w:rPr>
          <w:rFonts w:ascii="Palatino Linotype" w:hAnsi="Palatino Linotype" w:cs="Times New Roman"/>
        </w:rPr>
        <w:t xml:space="preserve">Pressure Wall Analysis </w:t>
      </w:r>
    </w:p>
    <w:p w:rsidRPr="00C7377F" w:rsidR="000943B0" w:rsidP="006627D4" w:rsidRDefault="00BD77BB" w14:paraId="09D3CB20" w14:textId="3B48B6E6">
      <w:pPr>
        <w:ind w:left="720"/>
        <w:rPr>
          <w:rFonts w:ascii="Palatino Linotype" w:hAnsi="Palatino Linotype"/>
        </w:rPr>
      </w:pPr>
      <w:r w:rsidRPr="00C7377F">
        <w:rPr>
          <w:rFonts w:ascii="Palatino Linotype" w:hAnsi="Palatino Linotype"/>
        </w:rPr>
        <w:t xml:space="preserve">The second stress analysis was conducted on </w:t>
      </w:r>
      <w:r w:rsidRPr="00C7377F" w:rsidR="006627D4">
        <w:rPr>
          <w:rFonts w:ascii="Palatino Linotype" w:hAnsi="Palatino Linotype"/>
        </w:rPr>
        <w:t xml:space="preserve">the pressure wall that rests on the inside of the </w:t>
      </w:r>
      <w:r w:rsidRPr="00C7377F" w:rsidR="002E54BF">
        <w:rPr>
          <w:rFonts w:ascii="Palatino Linotype" w:hAnsi="Palatino Linotype"/>
        </w:rPr>
        <w:t xml:space="preserve">bone structure. If the </w:t>
      </w:r>
      <w:r w:rsidRPr="00C7377F" w:rsidR="007D55A4">
        <w:rPr>
          <w:rFonts w:ascii="Palatino Linotype" w:hAnsi="Palatino Linotype"/>
        </w:rPr>
        <w:t xml:space="preserve">pressure wall is able to handle the force well enough, </w:t>
      </w:r>
      <w:r w:rsidRPr="00C7377F" w:rsidR="0000023E">
        <w:rPr>
          <w:rFonts w:ascii="Palatino Linotype" w:hAnsi="Palatino Linotype"/>
        </w:rPr>
        <w:t xml:space="preserve">it would help alleviate the </w:t>
      </w:r>
      <w:r w:rsidRPr="00C7377F" w:rsidR="00750648">
        <w:rPr>
          <w:rFonts w:ascii="Palatino Linotype" w:hAnsi="Palatino Linotype"/>
        </w:rPr>
        <w:t xml:space="preserve">force acting on the bone structure. </w:t>
      </w:r>
      <w:r w:rsidRPr="00C7377F" w:rsidR="00B1138B">
        <w:rPr>
          <w:rFonts w:ascii="Palatino Linotype" w:hAnsi="Palatino Linotype"/>
        </w:rPr>
        <w:t xml:space="preserve">As a result, the </w:t>
      </w:r>
      <w:r w:rsidRPr="00C7377F" w:rsidR="00254968">
        <w:rPr>
          <w:rFonts w:ascii="Palatino Linotype" w:hAnsi="Palatino Linotype"/>
        </w:rPr>
        <w:t xml:space="preserve">thickness of </w:t>
      </w:r>
      <w:r w:rsidRPr="00C7377F" w:rsidR="00943B4D">
        <w:rPr>
          <w:rFonts w:ascii="Palatino Linotype" w:hAnsi="Palatino Linotype"/>
        </w:rPr>
        <w:t>2.5</w:t>
      </w:r>
      <w:r w:rsidRPr="00C7377F" w:rsidR="004C1BA5">
        <w:rPr>
          <w:rFonts w:ascii="Palatino Linotype" w:hAnsi="Palatino Linotype"/>
        </w:rPr>
        <w:t>4</w:t>
      </w:r>
      <w:r w:rsidRPr="00C7377F" w:rsidR="00943B4D">
        <w:rPr>
          <w:rFonts w:ascii="Palatino Linotype" w:hAnsi="Palatino Linotype"/>
        </w:rPr>
        <w:t>mm and 25.</w:t>
      </w:r>
      <w:r w:rsidRPr="00C7377F" w:rsidR="004C1BA5">
        <w:rPr>
          <w:rFonts w:ascii="Palatino Linotype" w:hAnsi="Palatino Linotype"/>
        </w:rPr>
        <w:t xml:space="preserve">4mm were compared. </w:t>
      </w:r>
      <w:r w:rsidRPr="00C7377F" w:rsidR="003771F5">
        <w:rPr>
          <w:rFonts w:ascii="Palatino Linotype" w:hAnsi="Palatino Linotype"/>
        </w:rPr>
        <w:t>The 25.4mm worked better than expected.</w:t>
      </w:r>
    </w:p>
    <w:p w:rsidRPr="00C7377F" w:rsidR="009D6C44" w:rsidP="006627D4" w:rsidRDefault="009D6C44" w14:paraId="37D3BE30" w14:textId="5B8D0766">
      <w:pPr>
        <w:ind w:left="720"/>
        <w:rPr>
          <w:rFonts w:ascii="Palatino Linotype" w:hAnsi="Palatino Linotype"/>
        </w:rPr>
      </w:pPr>
      <w:r w:rsidRPr="00C7377F">
        <w:rPr>
          <w:rFonts w:ascii="Palatino Linotype" w:hAnsi="Palatino Linotype"/>
        </w:rPr>
        <w:t xml:space="preserve">The </w:t>
      </w:r>
      <w:r w:rsidRPr="00C7377F" w:rsidR="00493163">
        <w:rPr>
          <w:rFonts w:ascii="Palatino Linotype" w:hAnsi="Palatino Linotype"/>
        </w:rPr>
        <w:t xml:space="preserve">images </w:t>
      </w:r>
      <w:r w:rsidRPr="00C7377F" w:rsidR="00916BDA">
        <w:rPr>
          <w:rFonts w:ascii="Palatino Linotype" w:hAnsi="Palatino Linotype"/>
        </w:rPr>
        <w:t xml:space="preserve">from the study are illustrated below. </w:t>
      </w:r>
    </w:p>
    <w:p w:rsidRPr="00C7377F" w:rsidR="00380356" w:rsidP="00E32F0C" w:rsidRDefault="00380356" w14:paraId="25B0AF56" w14:textId="0643388F">
      <w:pPr>
        <w:jc w:val="center"/>
        <w:rPr>
          <w:rFonts w:ascii="Palatino Linotype" w:hAnsi="Palatino Linotype"/>
        </w:rPr>
      </w:pPr>
      <w:r w:rsidRPr="00C7377F">
        <w:rPr>
          <w:rFonts w:ascii="Palatino Linotype" w:hAnsi="Palatino Linotype"/>
          <w:noProof/>
        </w:rPr>
        <w:drawing>
          <wp:inline distT="0" distB="0" distL="0" distR="0" wp14:anchorId="5BDD6FE8" wp14:editId="530830C2">
            <wp:extent cx="5314950" cy="3170321"/>
            <wp:effectExtent l="0" t="0" r="0" b="0"/>
            <wp:docPr id="1135540383" name="Picture 113554038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40383" name="Picture 1135540383" descr="Diagram, engineering drawin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352630" cy="3192797"/>
                    </a:xfrm>
                    <a:prstGeom prst="rect">
                      <a:avLst/>
                    </a:prstGeom>
                  </pic:spPr>
                </pic:pic>
              </a:graphicData>
            </a:graphic>
          </wp:inline>
        </w:drawing>
      </w:r>
    </w:p>
    <w:p w:rsidRPr="00C7377F" w:rsidR="00916BDA" w:rsidP="00E43085" w:rsidRDefault="72960AD4" w14:paraId="72A531BB" w14:textId="1F38CACA">
      <w:pPr>
        <w:jc w:val="center"/>
        <w:rPr>
          <w:rFonts w:ascii="Palatino Linotype" w:hAnsi="Palatino Linotype"/>
        </w:rPr>
      </w:pPr>
      <w:r w:rsidRPr="34D2BF15">
        <w:rPr>
          <w:rFonts w:ascii="Palatino Linotype" w:hAnsi="Palatino Linotype"/>
        </w:rPr>
        <w:t>Figure 6</w:t>
      </w:r>
      <w:r w:rsidRPr="34D2BF15" w:rsidR="7EDA29D5">
        <w:rPr>
          <w:rFonts w:ascii="Palatino Linotype" w:hAnsi="Palatino Linotype"/>
        </w:rPr>
        <w:t xml:space="preserve">: </w:t>
      </w:r>
      <w:r w:rsidRPr="34D2BF15" w:rsidR="71F132FA">
        <w:rPr>
          <w:rFonts w:ascii="Palatino Linotype" w:hAnsi="Palatino Linotype"/>
        </w:rPr>
        <w:t xml:space="preserve">Displacement-Deformation results of </w:t>
      </w:r>
      <w:r w:rsidRPr="34D2BF15" w:rsidR="2ED05AFF">
        <w:rPr>
          <w:rFonts w:ascii="Palatino Linotype" w:hAnsi="Palatino Linotype"/>
        </w:rPr>
        <w:t>Pressure Wall</w:t>
      </w:r>
    </w:p>
    <w:p w:rsidRPr="00C7377F" w:rsidR="003771F5" w:rsidP="006627D4" w:rsidRDefault="003771F5" w14:paraId="05FDE4E9" w14:textId="4723062C">
      <w:pPr>
        <w:ind w:left="720"/>
        <w:rPr>
          <w:rFonts w:ascii="Palatino Linotype" w:hAnsi="Palatino Linotype"/>
        </w:rPr>
      </w:pPr>
      <w:r w:rsidRPr="00C7377F">
        <w:rPr>
          <w:rFonts w:ascii="Palatino Linotype" w:hAnsi="Palatino Linotype"/>
        </w:rPr>
        <w:t xml:space="preserve">The second study conducted </w:t>
      </w:r>
      <w:r w:rsidRPr="00C7377F" w:rsidR="00731145">
        <w:rPr>
          <w:rFonts w:ascii="Palatino Linotype" w:hAnsi="Palatino Linotype"/>
        </w:rPr>
        <w:t xml:space="preserve">compared </w:t>
      </w:r>
      <w:r w:rsidRPr="00C7377F" w:rsidR="00DA6A85">
        <w:rPr>
          <w:rFonts w:ascii="Palatino Linotype" w:hAnsi="Palatino Linotype"/>
        </w:rPr>
        <w:t>Aluminum</w:t>
      </w:r>
      <w:r w:rsidRPr="00C7377F" w:rsidR="00731145">
        <w:rPr>
          <w:rFonts w:ascii="Palatino Linotype" w:hAnsi="Palatino Linotype"/>
        </w:rPr>
        <w:t xml:space="preserve"> and Titanium. </w:t>
      </w:r>
      <w:r w:rsidRPr="00C7377F" w:rsidR="0093118A">
        <w:rPr>
          <w:rFonts w:ascii="Palatino Linotype" w:hAnsi="Palatino Linotype"/>
        </w:rPr>
        <w:t>Titanium and Aluminum ha</w:t>
      </w:r>
      <w:r w:rsidRPr="00C7377F" w:rsidR="00747C7E">
        <w:rPr>
          <w:rFonts w:ascii="Palatino Linotype" w:hAnsi="Palatino Linotype"/>
        </w:rPr>
        <w:t>d</w:t>
      </w:r>
      <w:r w:rsidRPr="00C7377F" w:rsidR="0093118A">
        <w:rPr>
          <w:rFonts w:ascii="Palatino Linotype" w:hAnsi="Palatino Linotype"/>
        </w:rPr>
        <w:t xml:space="preserve"> similar </w:t>
      </w:r>
      <w:r w:rsidRPr="00C7377F" w:rsidR="00747C7E">
        <w:rPr>
          <w:rFonts w:ascii="Palatino Linotype" w:hAnsi="Palatino Linotype"/>
        </w:rPr>
        <w:t xml:space="preserve">stress and </w:t>
      </w:r>
      <w:r w:rsidRPr="00C7377F" w:rsidR="0093118A">
        <w:rPr>
          <w:rFonts w:ascii="Palatino Linotype" w:hAnsi="Palatino Linotype"/>
        </w:rPr>
        <w:t xml:space="preserve">deflection </w:t>
      </w:r>
      <w:r w:rsidRPr="00C7377F" w:rsidR="00405560">
        <w:rPr>
          <w:rFonts w:ascii="Palatino Linotype" w:hAnsi="Palatino Linotype"/>
        </w:rPr>
        <w:t>parameters</w:t>
      </w:r>
      <w:r w:rsidRPr="00C7377F" w:rsidR="00747C7E">
        <w:rPr>
          <w:rFonts w:ascii="Palatino Linotype" w:hAnsi="Palatino Linotype"/>
        </w:rPr>
        <w:t>. However</w:t>
      </w:r>
      <w:r w:rsidRPr="00C7377F" w:rsidR="004A2A5A">
        <w:rPr>
          <w:rFonts w:ascii="Palatino Linotype" w:hAnsi="Palatino Linotype"/>
        </w:rPr>
        <w:t>,</w:t>
      </w:r>
      <w:r w:rsidRPr="00C7377F" w:rsidR="00747C7E">
        <w:rPr>
          <w:rFonts w:ascii="Palatino Linotype" w:hAnsi="Palatino Linotype"/>
        </w:rPr>
        <w:t xml:space="preserve"> Titanium weighed over </w:t>
      </w:r>
      <w:r w:rsidRPr="00C7377F" w:rsidR="005720DF">
        <w:rPr>
          <w:rFonts w:ascii="Palatino Linotype" w:hAnsi="Palatino Linotype"/>
        </w:rPr>
        <w:t>7000</w:t>
      </w:r>
      <w:r w:rsidRPr="00C7377F" w:rsidR="00540585">
        <w:rPr>
          <w:rFonts w:ascii="Palatino Linotype" w:hAnsi="Palatino Linotype"/>
        </w:rPr>
        <w:t xml:space="preserve">Kg. As a result, Aluminum was chosen as the </w:t>
      </w:r>
      <w:r w:rsidRPr="00C7377F" w:rsidR="004A2A5A">
        <w:rPr>
          <w:rFonts w:ascii="Palatino Linotype" w:hAnsi="Palatino Linotype"/>
        </w:rPr>
        <w:t xml:space="preserve">ideal material for further analysis. </w:t>
      </w:r>
    </w:p>
    <w:p w:rsidRPr="00C7377F" w:rsidR="1640B71C" w:rsidP="00E32F0C" w:rsidRDefault="0020713A" w14:paraId="238B6E74" w14:textId="6F464380">
      <w:pPr>
        <w:jc w:val="center"/>
        <w:rPr>
          <w:rFonts w:ascii="Palatino Linotype" w:hAnsi="Palatino Linotype"/>
        </w:rPr>
      </w:pPr>
      <w:r w:rsidRPr="00C7377F">
        <w:rPr>
          <w:rFonts w:ascii="Palatino Linotype" w:hAnsi="Palatino Linotype"/>
          <w:noProof/>
        </w:rPr>
        <w:drawing>
          <wp:inline distT="0" distB="0" distL="0" distR="0" wp14:anchorId="2E0FFD7C" wp14:editId="575E0C2A">
            <wp:extent cx="5314950" cy="3108901"/>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1986" cy="3136414"/>
                    </a:xfrm>
                    <a:prstGeom prst="rect">
                      <a:avLst/>
                    </a:prstGeom>
                    <a:noFill/>
                    <a:ln>
                      <a:noFill/>
                    </a:ln>
                  </pic:spPr>
                </pic:pic>
              </a:graphicData>
            </a:graphic>
          </wp:inline>
        </w:drawing>
      </w:r>
    </w:p>
    <w:p w:rsidRPr="00C7377F" w:rsidR="72DDC821" w:rsidP="00E32F0C" w:rsidRDefault="1130C8E7" w14:paraId="38F9B762" w14:textId="23F789DA">
      <w:pPr>
        <w:jc w:val="center"/>
        <w:rPr>
          <w:rFonts w:ascii="Palatino Linotype" w:hAnsi="Palatino Linotype"/>
        </w:rPr>
      </w:pPr>
      <w:r w:rsidRPr="34D2BF15">
        <w:rPr>
          <w:rFonts w:ascii="Palatino Linotype" w:hAnsi="Palatino Linotype"/>
        </w:rPr>
        <w:t>Figure 7</w:t>
      </w:r>
      <w:r w:rsidRPr="34D2BF15" w:rsidR="2ED05AFF">
        <w:rPr>
          <w:rFonts w:ascii="Palatino Linotype" w:hAnsi="Palatino Linotype"/>
        </w:rPr>
        <w:t xml:space="preserve">: Stress </w:t>
      </w:r>
      <w:r w:rsidRPr="34D2BF15" w:rsidR="6BD548B6">
        <w:rPr>
          <w:rFonts w:ascii="Palatino Linotype" w:hAnsi="Palatino Linotype"/>
        </w:rPr>
        <w:t xml:space="preserve">Study </w:t>
      </w:r>
      <w:r w:rsidRPr="34D2BF15" w:rsidR="274905A2">
        <w:rPr>
          <w:rFonts w:ascii="Palatino Linotype" w:hAnsi="Palatino Linotype"/>
        </w:rPr>
        <w:t>results of Pressure Wall</w:t>
      </w:r>
      <w:r w:rsidR="00E43085">
        <w:br/>
      </w:r>
    </w:p>
    <w:p w:rsidRPr="00C7377F" w:rsidR="783B156F" w:rsidP="00047D0E" w:rsidRDefault="4A07E6FA" w14:paraId="4001F5CC" w14:textId="1E3670DB">
      <w:pPr>
        <w:pStyle w:val="ListParagraph"/>
        <w:numPr>
          <w:ilvl w:val="0"/>
          <w:numId w:val="4"/>
        </w:numPr>
        <w:rPr>
          <w:rFonts w:ascii="Palatino Linotype" w:hAnsi="Palatino Linotype"/>
        </w:rPr>
      </w:pPr>
      <w:r w:rsidRPr="00C7377F">
        <w:rPr>
          <w:rFonts w:ascii="Palatino Linotype" w:hAnsi="Palatino Linotype" w:cs="Times New Roman"/>
        </w:rPr>
        <w:t>Whipple</w:t>
      </w:r>
      <w:r w:rsidRPr="00C7377F" w:rsidR="783B156F">
        <w:rPr>
          <w:rFonts w:ascii="Palatino Linotype" w:hAnsi="Palatino Linotype" w:cs="Times New Roman"/>
        </w:rPr>
        <w:t xml:space="preserve"> Shield Improvements</w:t>
      </w:r>
    </w:p>
    <w:p w:rsidRPr="00C7377F" w:rsidR="7580C15B" w:rsidP="00347A91" w:rsidRDefault="76715BDA" w14:paraId="20072F5B" w14:textId="5873E066">
      <w:pPr>
        <w:ind w:left="720"/>
        <w:jc w:val="center"/>
      </w:pPr>
      <w:r>
        <w:rPr>
          <w:noProof/>
        </w:rPr>
        <w:drawing>
          <wp:inline distT="0" distB="0" distL="0" distR="0" wp14:anchorId="0773739E" wp14:editId="44A8B81C">
            <wp:extent cx="5313592" cy="3022956"/>
            <wp:effectExtent l="0" t="0" r="0" b="0"/>
            <wp:docPr id="366141881" name="Picture 3661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41881"/>
                    <pic:cNvPicPr/>
                  </pic:nvPicPr>
                  <pic:blipFill>
                    <a:blip r:embed="rId19">
                      <a:extLst>
                        <a:ext uri="{28A0092B-C50C-407E-A947-70E740481C1C}">
                          <a14:useLocalDpi xmlns:a14="http://schemas.microsoft.com/office/drawing/2010/main" val="0"/>
                        </a:ext>
                      </a:extLst>
                    </a:blip>
                    <a:stretch>
                      <a:fillRect/>
                    </a:stretch>
                  </pic:blipFill>
                  <pic:spPr>
                    <a:xfrm>
                      <a:off x="0" y="0"/>
                      <a:ext cx="5313592" cy="3022956"/>
                    </a:xfrm>
                    <a:prstGeom prst="rect">
                      <a:avLst/>
                    </a:prstGeom>
                  </pic:spPr>
                </pic:pic>
              </a:graphicData>
            </a:graphic>
          </wp:inline>
        </w:drawing>
      </w:r>
    </w:p>
    <w:p w:rsidR="28E76E1F" w:rsidP="34D2BF15" w:rsidRDefault="28E76E1F" w14:paraId="74812D55" w14:textId="71A6CEA1">
      <w:pPr>
        <w:ind w:left="720"/>
        <w:jc w:val="center"/>
        <w:rPr>
          <w:rFonts w:ascii="Palatino Linotype" w:hAnsi="Palatino Linotype" w:eastAsia="Palatino Linotype" w:cs="Palatino Linotype"/>
        </w:rPr>
      </w:pPr>
      <w:r w:rsidRPr="34D2BF15">
        <w:rPr>
          <w:rFonts w:ascii="Palatino Linotype" w:hAnsi="Palatino Linotype" w:eastAsia="Palatino Linotype" w:cs="Palatino Linotype"/>
        </w:rPr>
        <w:t>Figure 8: Intermediate Layer Thermal Analysis for Whipple Shield (Carbon Fi</w:t>
      </w:r>
      <w:r w:rsidRPr="34D2BF15" w:rsidR="1798ADAC">
        <w:rPr>
          <w:rFonts w:ascii="Palatino Linotype" w:hAnsi="Palatino Linotype" w:eastAsia="Palatino Linotype" w:cs="Palatino Linotype"/>
        </w:rPr>
        <w:t>ber)</w:t>
      </w:r>
    </w:p>
    <w:p w:rsidR="38A293C3" w:rsidP="34D2BF15" w:rsidRDefault="58E4D3EA" w14:paraId="1B4F714C" w14:textId="4D270B3E">
      <w:pPr>
        <w:ind w:left="720"/>
        <w:rPr>
          <w:rFonts w:ascii="Palatino Linotype" w:hAnsi="Palatino Linotype" w:eastAsia="Palatino Linotype" w:cs="Palatino Linotype"/>
        </w:rPr>
      </w:pPr>
      <w:r w:rsidRPr="7041E207">
        <w:rPr>
          <w:rFonts w:ascii="Palatino Linotype" w:hAnsi="Palatino Linotype" w:eastAsia="Palatino Linotype" w:cs="Palatino Linotype"/>
        </w:rPr>
        <w:t>Initially, the Whipple shield was designed to cover about 270 degrees of the entire lunar habitat.  Upon further examination and</w:t>
      </w:r>
      <w:r w:rsidRPr="7041E207" w:rsidR="20F522EA">
        <w:rPr>
          <w:rFonts w:ascii="Palatino Linotype" w:hAnsi="Palatino Linotype" w:eastAsia="Palatino Linotype" w:cs="Palatino Linotype"/>
        </w:rPr>
        <w:t xml:space="preserve"> discussion, it was decided that a shield that would range from 0 to 180 degrees would suffice </w:t>
      </w:r>
      <w:r w:rsidRPr="7041E207" w:rsidR="144C4ED3">
        <w:rPr>
          <w:rFonts w:ascii="Palatino Linotype" w:hAnsi="Palatino Linotype" w:eastAsia="Palatino Linotype" w:cs="Palatino Linotype"/>
        </w:rPr>
        <w:t>in terms of safety.  However, we still used the same materials as selected from the previous semester (</w:t>
      </w:r>
      <w:r w:rsidRPr="7041E207" w:rsidR="132AF3C6">
        <w:rPr>
          <w:rFonts w:ascii="Palatino Linotype" w:hAnsi="Palatino Linotype" w:eastAsia="Palatino Linotype" w:cs="Palatino Linotype"/>
        </w:rPr>
        <w:t>i</w:t>
      </w:r>
      <w:r w:rsidRPr="7041E207" w:rsidR="144C4ED3">
        <w:rPr>
          <w:rFonts w:ascii="Palatino Linotype" w:hAnsi="Palatino Linotype" w:eastAsia="Palatino Linotype" w:cs="Palatino Linotype"/>
        </w:rPr>
        <w:t>.e., carbon fiber and aluminum 6061-T6</w:t>
      </w:r>
      <w:r w:rsidRPr="7041E207" w:rsidR="61F0F151">
        <w:rPr>
          <w:rFonts w:ascii="Palatino Linotype" w:hAnsi="Palatino Linotype" w:eastAsia="Palatino Linotype" w:cs="Palatino Linotype"/>
        </w:rPr>
        <w:t>)</w:t>
      </w:r>
      <w:r w:rsidRPr="7041E207" w:rsidR="1862E3F7">
        <w:rPr>
          <w:rFonts w:ascii="Palatino Linotype" w:hAnsi="Palatino Linotype" w:eastAsia="Palatino Linotype" w:cs="Palatino Linotype"/>
        </w:rPr>
        <w:t>.</w:t>
      </w:r>
      <w:r w:rsidRPr="7041E207" w:rsidR="1AAD7CA8">
        <w:rPr>
          <w:rFonts w:ascii="Palatino Linotype" w:hAnsi="Palatino Linotype" w:eastAsia="Palatino Linotype" w:cs="Palatino Linotype"/>
        </w:rPr>
        <w:t xml:space="preserve">  Something that should be noted is that the design you see for the intermediate layer in figure 8 is </w:t>
      </w:r>
      <w:r w:rsidRPr="7041E207" w:rsidR="4B1A55D2">
        <w:rPr>
          <w:rFonts w:ascii="Palatino Linotype" w:hAnsi="Palatino Linotype" w:eastAsia="Palatino Linotype" w:cs="Palatino Linotype"/>
        </w:rPr>
        <w:t xml:space="preserve">created for the prototype.  So, it is only about one-tenth the size of the actual model in all dimensions </w:t>
      </w:r>
      <w:r w:rsidRPr="7041E207" w:rsidR="66B5F823">
        <w:rPr>
          <w:rFonts w:ascii="Palatino Linotype" w:hAnsi="Palatino Linotype" w:eastAsia="Palatino Linotype" w:cs="Palatino Linotype"/>
        </w:rPr>
        <w:t>(which are 0.8128 (mm), 0.2032 (m), and 0.2032 (m) for width, length, and height respectively).</w:t>
      </w:r>
      <w:r w:rsidRPr="7041E207" w:rsidR="1862E3F7">
        <w:rPr>
          <w:rFonts w:ascii="Palatino Linotype" w:hAnsi="Palatino Linotype" w:eastAsia="Palatino Linotype" w:cs="Palatino Linotype"/>
        </w:rPr>
        <w:t xml:space="preserve">  To understand how the materials </w:t>
      </w:r>
      <w:r w:rsidRPr="7041E207" w:rsidR="3F4E83D2">
        <w:rPr>
          <w:rFonts w:ascii="Palatino Linotype" w:hAnsi="Palatino Linotype" w:eastAsia="Palatino Linotype" w:cs="Palatino Linotype"/>
        </w:rPr>
        <w:t xml:space="preserve">that were </w:t>
      </w:r>
      <w:r w:rsidRPr="7041E207" w:rsidR="1862E3F7">
        <w:rPr>
          <w:rFonts w:ascii="Palatino Linotype" w:hAnsi="Palatino Linotype" w:eastAsia="Palatino Linotype" w:cs="Palatino Linotype"/>
        </w:rPr>
        <w:t xml:space="preserve">selected for the shield would withstand </w:t>
      </w:r>
      <w:r w:rsidRPr="7041E207" w:rsidR="579BE0AA">
        <w:rPr>
          <w:rFonts w:ascii="Palatino Linotype" w:hAnsi="Palatino Linotype" w:eastAsia="Palatino Linotype" w:cs="Palatino Linotype"/>
        </w:rPr>
        <w:t xml:space="preserve">against </w:t>
      </w:r>
      <w:r w:rsidRPr="7041E207" w:rsidR="1862E3F7">
        <w:rPr>
          <w:rFonts w:ascii="Palatino Linotype" w:hAnsi="Palatino Linotype" w:eastAsia="Palatino Linotype" w:cs="Palatino Linotype"/>
        </w:rPr>
        <w:t xml:space="preserve">the lunar surface’s environment, </w:t>
      </w:r>
      <w:r w:rsidRPr="7041E207" w:rsidR="588763DA">
        <w:rPr>
          <w:rFonts w:ascii="Palatino Linotype" w:hAnsi="Palatino Linotype" w:eastAsia="Palatino Linotype" w:cs="Palatino Linotype"/>
        </w:rPr>
        <w:t>a thermal simulation was run through ANSYS</w:t>
      </w:r>
      <w:r w:rsidRPr="7041E207" w:rsidR="357FB250">
        <w:rPr>
          <w:rFonts w:ascii="Palatino Linotype" w:hAnsi="Palatino Linotype" w:eastAsia="Palatino Linotype" w:cs="Palatino Linotype"/>
        </w:rPr>
        <w:t xml:space="preserve"> to provide detailed information.  To simulate t</w:t>
      </w:r>
      <w:r w:rsidRPr="7041E207" w:rsidR="0E614DD5">
        <w:rPr>
          <w:rFonts w:ascii="Palatino Linotype" w:hAnsi="Palatino Linotype" w:eastAsia="Palatino Linotype" w:cs="Palatino Linotype"/>
        </w:rPr>
        <w:t>he lunar surface’s environment within ANSYS the ambient temperature was set to the vacuum of space (and the reason for this is because the moon virtually has no atmosphere</w:t>
      </w:r>
      <w:r w:rsidRPr="7041E207" w:rsidR="4F44F1E1">
        <w:rPr>
          <w:rFonts w:ascii="Palatino Linotype" w:hAnsi="Palatino Linotype" w:eastAsia="Palatino Linotype" w:cs="Palatino Linotype"/>
        </w:rPr>
        <w:t xml:space="preserve">).  The initial temperature was set to the highest and lowest temperatures </w:t>
      </w:r>
      <w:r w:rsidRPr="7041E207" w:rsidR="316D942D">
        <w:rPr>
          <w:rFonts w:ascii="Palatino Linotype" w:hAnsi="Palatino Linotype" w:eastAsia="Palatino Linotype" w:cs="Palatino Linotype"/>
        </w:rPr>
        <w:t>that would be encountered on the lunar surface a</w:t>
      </w:r>
      <w:r w:rsidRPr="7041E207" w:rsidR="28934F5B">
        <w:rPr>
          <w:rFonts w:ascii="Palatino Linotype" w:hAnsi="Palatino Linotype" w:eastAsia="Palatino Linotype" w:cs="Palatino Linotype"/>
        </w:rPr>
        <w:t>nd was applied to the shield.  A volume probe was also applied to the simulation so that we would be aware of any chang</w:t>
      </w:r>
      <w:r w:rsidRPr="7041E207" w:rsidR="56D9D765">
        <w:rPr>
          <w:rFonts w:ascii="Palatino Linotype" w:hAnsi="Palatino Linotype" w:eastAsia="Palatino Linotype" w:cs="Palatino Linotype"/>
        </w:rPr>
        <w:t>e in volume due to the thermal strain and stress.</w:t>
      </w:r>
      <w:r w:rsidRPr="7041E207" w:rsidR="68463B75">
        <w:rPr>
          <w:rFonts w:ascii="Palatino Linotype" w:hAnsi="Palatino Linotype" w:eastAsia="Palatino Linotype" w:cs="Palatino Linotype"/>
        </w:rPr>
        <w:t xml:space="preserve">  Previously tests were run on the </w:t>
      </w:r>
      <w:r w:rsidRPr="7041E207" w:rsidR="41E7F7D0">
        <w:rPr>
          <w:rFonts w:ascii="Palatino Linotype" w:hAnsi="Palatino Linotype" w:eastAsia="Palatino Linotype" w:cs="Palatino Linotype"/>
        </w:rPr>
        <w:t>aluminum rear layer which showed no significant signs of volume change or damage due to the change in temperature.</w:t>
      </w:r>
      <w:r w:rsidRPr="7041E207" w:rsidR="69CCB213">
        <w:rPr>
          <w:rFonts w:ascii="Palatino Linotype" w:hAnsi="Palatino Linotype" w:eastAsia="Palatino Linotype" w:cs="Palatino Linotype"/>
        </w:rPr>
        <w:t xml:space="preserve">  In figure </w:t>
      </w:r>
      <w:r w:rsidRPr="7041E207" w:rsidR="379A36EF">
        <w:rPr>
          <w:rFonts w:ascii="Palatino Linotype" w:hAnsi="Palatino Linotype" w:eastAsia="Palatino Linotype" w:cs="Palatino Linotype"/>
        </w:rPr>
        <w:t>8</w:t>
      </w:r>
      <w:r w:rsidRPr="7041E207" w:rsidR="69CCB213">
        <w:rPr>
          <w:rFonts w:ascii="Palatino Linotype" w:hAnsi="Palatino Linotype" w:eastAsia="Palatino Linotype" w:cs="Palatino Linotype"/>
        </w:rPr>
        <w:t xml:space="preserve"> tests were run on one of the intermediate layers which also showed no significant signs of volume change or damage due to the change in temperature.</w:t>
      </w:r>
      <w:r w:rsidRPr="7041E207" w:rsidR="59A5E50D">
        <w:rPr>
          <w:rFonts w:ascii="Palatino Linotype" w:hAnsi="Palatino Linotype" w:eastAsia="Palatino Linotype" w:cs="Palatino Linotype"/>
        </w:rPr>
        <w:t xml:space="preserve">  </w:t>
      </w:r>
      <w:r w:rsidRPr="7041E207" w:rsidR="4A62D761">
        <w:rPr>
          <w:rFonts w:ascii="Palatino Linotype" w:hAnsi="Palatino Linotype" w:eastAsia="Palatino Linotype" w:cs="Palatino Linotype"/>
        </w:rPr>
        <w:t xml:space="preserve">Now that we are certain that the </w:t>
      </w:r>
      <w:r w:rsidRPr="7041E207" w:rsidR="6DC624D3">
        <w:rPr>
          <w:rFonts w:ascii="Palatino Linotype" w:hAnsi="Palatino Linotype" w:eastAsia="Palatino Linotype" w:cs="Palatino Linotype"/>
        </w:rPr>
        <w:t>materials,</w:t>
      </w:r>
      <w:r w:rsidRPr="7041E207" w:rsidR="4A62D761">
        <w:rPr>
          <w:rFonts w:ascii="Palatino Linotype" w:hAnsi="Palatino Linotype" w:eastAsia="Palatino Linotype" w:cs="Palatino Linotype"/>
        </w:rPr>
        <w:t xml:space="preserve"> we have selected for the Whipple shield will work more focus can be applied on the nuts, bolts, and washers that will hold the shield together. </w:t>
      </w:r>
    </w:p>
    <w:p w:rsidRPr="00C7377F" w:rsidR="783B156F" w:rsidP="00047D0E" w:rsidRDefault="783B156F" w14:paraId="25D3AA4D" w14:textId="1434F9B9">
      <w:pPr>
        <w:pStyle w:val="ListParagraph"/>
        <w:numPr>
          <w:ilvl w:val="0"/>
          <w:numId w:val="4"/>
        </w:numPr>
        <w:rPr>
          <w:rFonts w:ascii="Palatino Linotype" w:hAnsi="Palatino Linotype"/>
        </w:rPr>
      </w:pPr>
      <w:r w:rsidRPr="00C7377F">
        <w:rPr>
          <w:rFonts w:ascii="Palatino Linotype" w:hAnsi="Palatino Linotype" w:cs="Times New Roman"/>
        </w:rPr>
        <w:t>Support System Dimensions and placeholder values</w:t>
      </w:r>
    </w:p>
    <w:p w:rsidRPr="00C7377F" w:rsidR="00D67DDC" w:rsidP="00944793" w:rsidRDefault="005079E9" w14:paraId="07CBDDF9" w14:textId="1DD3B0CE">
      <w:pPr>
        <w:ind w:left="720"/>
        <w:rPr>
          <w:rFonts w:ascii="Palatino Linotype" w:hAnsi="Palatino Linotype"/>
        </w:rPr>
      </w:pPr>
      <w:r w:rsidRPr="7041E207">
        <w:rPr>
          <w:rFonts w:ascii="Palatino Linotype" w:hAnsi="Palatino Linotype"/>
        </w:rPr>
        <w:t xml:space="preserve">The Lunar Module will require certain Environmental Control Life Support Systems (ECLSS) to </w:t>
      </w:r>
      <w:r w:rsidRPr="7041E207" w:rsidR="42AD90FD">
        <w:rPr>
          <w:rFonts w:ascii="Palatino Linotype" w:hAnsi="Palatino Linotype"/>
        </w:rPr>
        <w:t>help sustain</w:t>
      </w:r>
      <w:r w:rsidRPr="7041E207">
        <w:rPr>
          <w:rFonts w:ascii="Palatino Linotype" w:hAnsi="Palatino Linotype"/>
        </w:rPr>
        <w:t xml:space="preserve"> the astronauts within the capsule for the demanded amount of time. The ECLSS will consist of three different compartments. The first being the Waste Management rack </w:t>
      </w:r>
      <w:r w:rsidRPr="7041E207" w:rsidR="5E484DF9">
        <w:rPr>
          <w:rFonts w:ascii="Palatino Linotype" w:hAnsi="Palatino Linotype"/>
        </w:rPr>
        <w:t>which</w:t>
      </w:r>
      <w:r w:rsidRPr="7041E207">
        <w:rPr>
          <w:rFonts w:ascii="Palatino Linotype" w:hAnsi="Palatino Linotype"/>
        </w:rPr>
        <w:t xml:space="preserve"> house</w:t>
      </w:r>
      <w:r w:rsidRPr="7041E207" w:rsidR="320469D6">
        <w:rPr>
          <w:rFonts w:ascii="Palatino Linotype" w:hAnsi="Palatino Linotype"/>
        </w:rPr>
        <w:t>s</w:t>
      </w:r>
      <w:r w:rsidRPr="7041E207">
        <w:rPr>
          <w:rFonts w:ascii="Palatino Linotype" w:hAnsi="Palatino Linotype"/>
        </w:rPr>
        <w:t xml:space="preserve"> all the logistical waste, trash management and metabolic waste. ((1)) The Metabolic waste will consist of the fecal matter and excess urine that could not be recycled through the Water Refinery System (WRS). The waste management rack will also include the Heat Melt Compactor (HMC) technology for the processing of non-hazardous trash and will provide a 7:1 </w:t>
      </w:r>
      <w:r w:rsidRPr="7041E207" w:rsidR="4396E67A">
        <w:rPr>
          <w:rFonts w:ascii="Palatino Linotype" w:hAnsi="Palatino Linotype"/>
        </w:rPr>
        <w:t xml:space="preserve">ratio </w:t>
      </w:r>
      <w:r w:rsidRPr="7041E207">
        <w:rPr>
          <w:rFonts w:ascii="Palatino Linotype" w:hAnsi="Palatino Linotype"/>
        </w:rPr>
        <w:t>reduction in trash volume ((2)). Based on the given constraints of 30 days to inhabit two astronauts, there will be about 120 kg of total trash with the average astronaut producing roughly 2 kg of trash per day. ((3)) With the assistance of the HMC, the trash can be compacted to 9” square tiles that will require approximately 5’x5’ of space for the trash tiles and the HMC</w:t>
      </w:r>
    </w:p>
    <w:p w:rsidRPr="00C7377F" w:rsidR="00122B99" w:rsidP="34D2BF15" w:rsidRDefault="00122B99" w14:paraId="6D853737" w14:textId="61351C96">
      <w:pPr>
        <w:ind w:left="720"/>
        <w:rPr>
          <w:rFonts w:ascii="Palatino Linotype" w:hAnsi="Palatino Linotype"/>
        </w:rPr>
      </w:pPr>
    </w:p>
    <w:p w:rsidRPr="00C7377F" w:rsidR="2574F217" w:rsidP="34D2BF15" w:rsidRDefault="760F5C8F" w14:paraId="1AB3869D" w14:textId="2BAB66FC">
      <w:pPr>
        <w:jc w:val="center"/>
        <w:rPr>
          <w:rFonts w:ascii="Palatino Linotype" w:hAnsi="Palatino Linotype"/>
        </w:rPr>
      </w:pPr>
      <w:r w:rsidRPr="34D2BF15">
        <w:rPr>
          <w:rFonts w:ascii="Palatino Linotype" w:hAnsi="Palatino Linotype"/>
        </w:rPr>
        <w:t>.</w:t>
      </w:r>
      <w:r w:rsidR="0169D7BD">
        <w:rPr>
          <w:noProof/>
        </w:rPr>
        <w:drawing>
          <wp:inline distT="0" distB="0" distL="0" distR="0" wp14:anchorId="13C5BA0F" wp14:editId="79AEC9CB">
            <wp:extent cx="2241859" cy="1967572"/>
            <wp:effectExtent l="0" t="0" r="0" b="0"/>
            <wp:docPr id="2001892972" name="Picture 200189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892972"/>
                    <pic:cNvPicPr/>
                  </pic:nvPicPr>
                  <pic:blipFill>
                    <a:blip r:embed="rId20">
                      <a:extLst>
                        <a:ext uri="{28A0092B-C50C-407E-A947-70E740481C1C}">
                          <a14:useLocalDpi xmlns:a14="http://schemas.microsoft.com/office/drawing/2010/main" val="0"/>
                        </a:ext>
                      </a:extLst>
                    </a:blip>
                    <a:stretch>
                      <a:fillRect/>
                    </a:stretch>
                  </pic:blipFill>
                  <pic:spPr>
                    <a:xfrm>
                      <a:off x="0" y="0"/>
                      <a:ext cx="2241859" cy="1967572"/>
                    </a:xfrm>
                    <a:prstGeom prst="rect">
                      <a:avLst/>
                    </a:prstGeom>
                  </pic:spPr>
                </pic:pic>
              </a:graphicData>
            </a:graphic>
          </wp:inline>
        </w:drawing>
      </w:r>
      <w:r w:rsidR="005079E9">
        <w:tab/>
      </w:r>
      <w:r w:rsidR="005079E9">
        <w:tab/>
      </w:r>
      <w:r w:rsidR="0169D7BD">
        <w:rPr>
          <w:noProof/>
        </w:rPr>
        <w:drawing>
          <wp:inline distT="0" distB="0" distL="0" distR="0" wp14:anchorId="1B6D6162" wp14:editId="1372A6C9">
            <wp:extent cx="2072081" cy="19796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2072081" cy="1979647"/>
                    </a:xfrm>
                    <a:prstGeom prst="rect">
                      <a:avLst/>
                    </a:prstGeom>
                  </pic:spPr>
                </pic:pic>
              </a:graphicData>
            </a:graphic>
          </wp:inline>
        </w:drawing>
      </w:r>
    </w:p>
    <w:p w:rsidR="41C70C85" w:rsidP="34D2BF15" w:rsidRDefault="41C70C85" w14:paraId="2526A231" w14:textId="49D18CCD">
      <w:pPr>
        <w:jc w:val="center"/>
        <w:rPr>
          <w:rFonts w:ascii="Palatino Linotype" w:hAnsi="Palatino Linotype" w:eastAsia="Palatino Linotype" w:cs="Palatino Linotype"/>
        </w:rPr>
      </w:pPr>
      <w:r w:rsidRPr="34D2BF15">
        <w:rPr>
          <w:rFonts w:ascii="Palatino Linotype" w:hAnsi="Palatino Linotype" w:eastAsia="Palatino Linotype" w:cs="Palatino Linotype"/>
        </w:rPr>
        <w:t>Figure 9 &amp; 10: EMC and EMC Tile</w:t>
      </w:r>
    </w:p>
    <w:p w:rsidRPr="00C7377F" w:rsidR="3DFE2F99" w:rsidP="34D2BF15" w:rsidRDefault="3DFE2F99" w14:paraId="29E6E606" w14:textId="555B72D5">
      <w:pPr>
        <w:ind w:left="2160"/>
        <w:rPr>
          <w:rFonts w:ascii="Palatino Linotype" w:hAnsi="Palatino Linotype"/>
        </w:rPr>
      </w:pPr>
    </w:p>
    <w:p w:rsidRPr="00C7377F" w:rsidR="2574F217" w:rsidP="00DA16F7" w:rsidRDefault="0169D7BD" w14:paraId="2EAF2892" w14:textId="68C537D9">
      <w:pPr>
        <w:jc w:val="center"/>
      </w:pPr>
      <w:r>
        <w:rPr>
          <w:noProof/>
        </w:rPr>
        <w:drawing>
          <wp:inline distT="0" distB="0" distL="0" distR="0" wp14:anchorId="282710AE" wp14:editId="79122D68">
            <wp:extent cx="4019550" cy="3409950"/>
            <wp:effectExtent l="0" t="0" r="0" b="0"/>
            <wp:docPr id="1295836505" name="Picture 129583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836505"/>
                    <pic:cNvPicPr/>
                  </pic:nvPicPr>
                  <pic:blipFill>
                    <a:blip r:embed="rId22">
                      <a:extLst>
                        <a:ext uri="{28A0092B-C50C-407E-A947-70E740481C1C}">
                          <a14:useLocalDpi xmlns:a14="http://schemas.microsoft.com/office/drawing/2010/main" val="0"/>
                        </a:ext>
                      </a:extLst>
                    </a:blip>
                    <a:stretch>
                      <a:fillRect/>
                    </a:stretch>
                  </pic:blipFill>
                  <pic:spPr>
                    <a:xfrm>
                      <a:off x="0" y="0"/>
                      <a:ext cx="4019550" cy="3409950"/>
                    </a:xfrm>
                    <a:prstGeom prst="rect">
                      <a:avLst/>
                    </a:prstGeom>
                  </pic:spPr>
                </pic:pic>
              </a:graphicData>
            </a:graphic>
          </wp:inline>
        </w:drawing>
      </w:r>
    </w:p>
    <w:p w:rsidR="181952CE" w:rsidP="34D2BF15" w:rsidRDefault="181952CE" w14:paraId="466B5BF2" w14:textId="05518BDC">
      <w:pPr>
        <w:jc w:val="center"/>
        <w:rPr>
          <w:rFonts w:ascii="Palatino Linotype" w:hAnsi="Palatino Linotype" w:eastAsia="Palatino Linotype" w:cs="Palatino Linotype"/>
        </w:rPr>
      </w:pPr>
      <w:r w:rsidRPr="34D2BF15">
        <w:rPr>
          <w:rFonts w:ascii="Palatino Linotype" w:hAnsi="Palatino Linotype" w:eastAsia="Palatino Linotype" w:cs="Palatino Linotype"/>
        </w:rPr>
        <w:t>Figure 11: Water Refinery System</w:t>
      </w:r>
    </w:p>
    <w:p w:rsidRPr="00C7377F" w:rsidR="00A7EEC1" w:rsidP="7041E207" w:rsidRDefault="00DF45A9" w14:paraId="724FE57E" w14:textId="1CD4539F">
      <w:pPr>
        <w:ind w:left="720"/>
        <w:rPr>
          <w:rFonts w:ascii="Palatino Linotype" w:hAnsi="Palatino Linotype"/>
        </w:rPr>
      </w:pPr>
      <w:r w:rsidRPr="7041E207">
        <w:rPr>
          <w:rFonts w:ascii="Palatino Linotype" w:hAnsi="Palatino Linotype"/>
        </w:rPr>
        <w:t>The Water Refinery System (WRS) is responsible for urine recovery, water recovery and its contributions to the climate control. The WRS will be split into two racks, one</w:t>
      </w:r>
      <w:r w:rsidRPr="7041E207" w:rsidR="38F38A8A">
        <w:rPr>
          <w:rFonts w:ascii="Palatino Linotype" w:hAnsi="Palatino Linotype"/>
        </w:rPr>
        <w:t xml:space="preserve"> for controlling</w:t>
      </w:r>
      <w:r w:rsidRPr="7041E207">
        <w:rPr>
          <w:rFonts w:ascii="Palatino Linotype" w:hAnsi="Palatino Linotype"/>
        </w:rPr>
        <w:t xml:space="preserve"> the urine refinery and the other being the general water refinery that includes the urine after it has gone through its own rack. Each rack will be roughly 4.5 ft by 3 ft. The urine recovery rack will include a multi</w:t>
      </w:r>
      <w:r w:rsidRPr="7041E207" w:rsidR="2A1B459A">
        <w:rPr>
          <w:rFonts w:ascii="Palatino Linotype" w:hAnsi="Palatino Linotype"/>
        </w:rPr>
        <w:t>-</w:t>
      </w:r>
      <w:r w:rsidRPr="7041E207">
        <w:rPr>
          <w:rFonts w:ascii="Palatino Linotype" w:hAnsi="Palatino Linotype"/>
        </w:rPr>
        <w:t>filtration bed, distillation assembly, storage tanks, urine processor firmware controller, and a urine processor pump and separator. All these assemblies will take up to 4.5 ft of space by 3 ft. The water recovery portion will intake the filter urine water and refine it even more for it to be potable water through a series of highly precise filtration systems that has been engineer</w:t>
      </w:r>
      <w:r w:rsidRPr="7041E207" w:rsidR="29217DAF">
        <w:rPr>
          <w:rFonts w:ascii="Palatino Linotype" w:hAnsi="Palatino Linotype"/>
        </w:rPr>
        <w:t>ed</w:t>
      </w:r>
      <w:r w:rsidRPr="7041E207">
        <w:rPr>
          <w:rFonts w:ascii="Palatino Linotype" w:hAnsi="Palatino Linotype"/>
        </w:rPr>
        <w:t xml:space="preserve"> to reach a 98% efficiency rating. The second WRS rack will also use 4.5ft by 3 ft of storage.</w:t>
      </w:r>
    </w:p>
    <w:p w:rsidR="0957A9E0" w:rsidP="3E1D8217" w:rsidRDefault="0957A9E0" w14:paraId="65BDD48E" w14:textId="52786512">
      <w:pPr>
        <w:ind w:left="2880"/>
      </w:pPr>
      <w:r>
        <w:rPr>
          <w:noProof/>
        </w:rPr>
        <w:drawing>
          <wp:inline distT="0" distB="0" distL="0" distR="0" wp14:anchorId="6A613740" wp14:editId="478CB6FA">
            <wp:extent cx="2182943" cy="1805086"/>
            <wp:effectExtent l="0" t="0" r="0" b="0"/>
            <wp:docPr id="662837106" name="Picture 4" descr="A picture containing text, shelf,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82943" cy="1805086"/>
                    </a:xfrm>
                    <a:prstGeom prst="rect">
                      <a:avLst/>
                    </a:prstGeom>
                    <a:noFill/>
                    <a:ln>
                      <a:noFill/>
                    </a:ln>
                  </pic:spPr>
                </pic:pic>
              </a:graphicData>
            </a:graphic>
          </wp:inline>
        </w:drawing>
      </w:r>
    </w:p>
    <w:p w:rsidR="0957A9E0" w:rsidP="7041E207" w:rsidRDefault="18DDF12A" w14:paraId="289D8220" w14:textId="3BB08A36">
      <w:pPr>
        <w:ind w:left="2160"/>
        <w:jc w:val="both"/>
        <w:rPr>
          <w:rFonts w:ascii="Palatino Linotype" w:hAnsi="Palatino Linotype"/>
        </w:rPr>
      </w:pPr>
      <w:r w:rsidRPr="7041E207">
        <w:rPr>
          <w:rFonts w:ascii="Palatino Linotype" w:hAnsi="Palatino Linotype"/>
        </w:rPr>
        <w:t>Figure 10: Oxygen Generation System (OGS) Rack</w:t>
      </w:r>
    </w:p>
    <w:p w:rsidR="0957A9E0" w:rsidP="7041E207" w:rsidRDefault="0957A9E0" w14:paraId="04CAF5E2" w14:textId="5BFC0A94">
      <w:pPr>
        <w:ind w:left="2880"/>
        <w:jc w:val="both"/>
      </w:pPr>
    </w:p>
    <w:p w:rsidRPr="00C7377F" w:rsidR="00DF45A9" w:rsidP="00944793" w:rsidRDefault="00DF45A9" w14:paraId="291D0229" w14:textId="77777777">
      <w:pPr>
        <w:ind w:left="720"/>
        <w:rPr>
          <w:rFonts w:ascii="Palatino Linotype" w:hAnsi="Palatino Linotype" w:eastAsiaTheme="minorEastAsia"/>
        </w:rPr>
      </w:pPr>
      <w:r w:rsidRPr="00C7377F">
        <w:rPr>
          <w:rFonts w:ascii="Palatino Linotype" w:hAnsi="Palatino Linotype"/>
        </w:rPr>
        <w:t>The final rack of the ECLSS will be the Oxygen Generation System (OGS). The OGS rack will compartmentalize the climate control as well as certain pressure regulations. This consists of a deionizer bed, N2 Purge ORU, Firmware control, Electrolysis cell stack and a reserved volume for Sabatier CO2 reduction system. This rack will be roughly 4.5 ft by 3 ft as well.</w:t>
      </w:r>
    </w:p>
    <w:p w:rsidRPr="00C7377F" w:rsidR="00DF45A9" w:rsidP="00DF45A9" w:rsidRDefault="00DF45A9" w14:paraId="52D4DABF" w14:textId="77777777">
      <w:pPr>
        <w:rPr>
          <w:rFonts w:ascii="Palatino Linotype" w:hAnsi="Palatino Linotype" w:eastAsiaTheme="minorEastAsia"/>
        </w:rPr>
      </w:pPr>
    </w:p>
    <w:p w:rsidRPr="00C7377F" w:rsidR="00AA1524" w:rsidP="2E941289" w:rsidRDefault="00AA1524" w14:paraId="54A14122" w14:textId="77777777">
      <w:pPr>
        <w:rPr>
          <w:rFonts w:ascii="Palatino Linotype" w:hAnsi="Palatino Linotype"/>
        </w:rPr>
      </w:pPr>
    </w:p>
    <w:p w:rsidRPr="00C7377F" w:rsidR="428ECD60" w:rsidP="00FE4FCB" w:rsidRDefault="783B156F" w14:paraId="3FC9B6AA" w14:textId="00050FCC">
      <w:pPr>
        <w:pStyle w:val="ListParagraph"/>
        <w:numPr>
          <w:ilvl w:val="0"/>
          <w:numId w:val="4"/>
        </w:numPr>
        <w:rPr>
          <w:rFonts w:ascii="Palatino Linotype" w:hAnsi="Palatino Linotype"/>
        </w:rPr>
      </w:pPr>
      <w:r w:rsidRPr="00C7377F">
        <w:rPr>
          <w:rFonts w:ascii="Palatino Linotype" w:hAnsi="Palatino Linotype" w:cs="Times New Roman"/>
        </w:rPr>
        <w:t>Prototype Build</w:t>
      </w:r>
    </w:p>
    <w:p w:rsidRPr="00C7377F" w:rsidR="00AA1524" w:rsidP="00AA1524" w:rsidRDefault="007674D9" w14:paraId="1B7CA130" w14:textId="6C4E5DD1">
      <w:pPr>
        <w:pStyle w:val="ListParagraph"/>
        <w:rPr>
          <w:rFonts w:ascii="Palatino Linotype" w:hAnsi="Palatino Linotype" w:cs="Times New Roman"/>
        </w:rPr>
      </w:pPr>
      <w:r w:rsidRPr="7041E207">
        <w:rPr>
          <w:rFonts w:ascii="Palatino Linotype" w:hAnsi="Palatino Linotype" w:cs="Times New Roman"/>
        </w:rPr>
        <w:t>Aidan began physical prototype construction</w:t>
      </w:r>
      <w:r w:rsidRPr="7041E207" w:rsidR="008528C0">
        <w:rPr>
          <w:rFonts w:ascii="Palatino Linotype" w:hAnsi="Palatino Linotype" w:cs="Times New Roman"/>
        </w:rPr>
        <w:t xml:space="preserve"> starting with the bone structure. Following the FEA analysis, the updated bone structure was physically created at 1/10</w:t>
      </w:r>
      <w:r w:rsidRPr="7041E207" w:rsidR="008528C0">
        <w:rPr>
          <w:rFonts w:ascii="Palatino Linotype" w:hAnsi="Palatino Linotype" w:cs="Times New Roman"/>
          <w:vertAlign w:val="superscript"/>
        </w:rPr>
        <w:t>th</w:t>
      </w:r>
      <w:r w:rsidRPr="7041E207" w:rsidR="008528C0">
        <w:rPr>
          <w:rFonts w:ascii="Palatino Linotype" w:hAnsi="Palatino Linotype" w:cs="Times New Roman"/>
        </w:rPr>
        <w:t xml:space="preserve"> scale.</w:t>
      </w:r>
      <w:r w:rsidRPr="7041E207" w:rsidR="00963756">
        <w:rPr>
          <w:rFonts w:ascii="Palatino Linotype" w:hAnsi="Palatino Linotype" w:cs="Times New Roman"/>
        </w:rPr>
        <w:t xml:space="preserve"> The prototype bone structure was created using #3 rebar at 3/8” thickness. The rebar was cut with a chop saw, and welded together using an AC flux core wire feed welder.</w:t>
      </w:r>
      <w:r w:rsidRPr="7041E207" w:rsidR="000315D7">
        <w:rPr>
          <w:rFonts w:ascii="Palatino Linotype" w:hAnsi="Palatino Linotype" w:cs="Times New Roman"/>
        </w:rPr>
        <w:t xml:space="preserve"> </w:t>
      </w:r>
      <w:r w:rsidRPr="7041E207" w:rsidR="00613AF4">
        <w:rPr>
          <w:rFonts w:ascii="Palatino Linotype" w:hAnsi="Palatino Linotype" w:cs="Times New Roman"/>
        </w:rPr>
        <w:t xml:space="preserve">The rebar was then grinded down and painted. </w:t>
      </w:r>
      <w:r w:rsidRPr="7041E207" w:rsidR="000315D7">
        <w:rPr>
          <w:rFonts w:ascii="Palatino Linotype" w:hAnsi="Palatino Linotype" w:cs="Times New Roman"/>
        </w:rPr>
        <w:t xml:space="preserve">Figure </w:t>
      </w:r>
      <w:r w:rsidRPr="7041E207" w:rsidR="251D53C6">
        <w:rPr>
          <w:rFonts w:ascii="Palatino Linotype" w:hAnsi="Palatino Linotype" w:cs="Times New Roman"/>
        </w:rPr>
        <w:t>11</w:t>
      </w:r>
      <w:r w:rsidRPr="7041E207" w:rsidR="000315D7">
        <w:rPr>
          <w:rFonts w:ascii="Palatino Linotype" w:hAnsi="Palatino Linotype" w:cs="Times New Roman"/>
          <w:b/>
          <w:bCs/>
        </w:rPr>
        <w:t xml:space="preserve"> </w:t>
      </w:r>
      <w:r w:rsidRPr="7041E207" w:rsidR="00CB6D30">
        <w:rPr>
          <w:rFonts w:ascii="Palatino Linotype" w:hAnsi="Palatino Linotype" w:cs="Times New Roman"/>
        </w:rPr>
        <w:t xml:space="preserve">and </w:t>
      </w:r>
      <w:r w:rsidRPr="7041E207" w:rsidR="78D96FA2">
        <w:rPr>
          <w:rFonts w:ascii="Palatino Linotype" w:hAnsi="Palatino Linotype" w:cs="Times New Roman"/>
        </w:rPr>
        <w:t>12</w:t>
      </w:r>
      <w:r w:rsidRPr="7041E207" w:rsidR="00CB6D30">
        <w:rPr>
          <w:rFonts w:ascii="Palatino Linotype" w:hAnsi="Palatino Linotype" w:cs="Times New Roman"/>
          <w:b/>
          <w:bCs/>
        </w:rPr>
        <w:t xml:space="preserve"> </w:t>
      </w:r>
      <w:r w:rsidRPr="7041E207" w:rsidR="000315D7">
        <w:rPr>
          <w:rFonts w:ascii="Palatino Linotype" w:hAnsi="Palatino Linotype" w:cs="Times New Roman"/>
        </w:rPr>
        <w:t xml:space="preserve">below show the current state of the team’s </w:t>
      </w:r>
      <w:r w:rsidRPr="7041E207" w:rsidR="00613AF4">
        <w:rPr>
          <w:rFonts w:ascii="Palatino Linotype" w:hAnsi="Palatino Linotype" w:cs="Times New Roman"/>
        </w:rPr>
        <w:t>1/10</w:t>
      </w:r>
      <w:r w:rsidRPr="7041E207" w:rsidR="00613AF4">
        <w:rPr>
          <w:rFonts w:ascii="Palatino Linotype" w:hAnsi="Palatino Linotype" w:cs="Times New Roman"/>
          <w:vertAlign w:val="superscript"/>
        </w:rPr>
        <w:t>th</w:t>
      </w:r>
      <w:r w:rsidRPr="7041E207" w:rsidR="00613AF4">
        <w:rPr>
          <w:rFonts w:ascii="Palatino Linotype" w:hAnsi="Palatino Linotype" w:cs="Times New Roman"/>
        </w:rPr>
        <w:t xml:space="preserve"> scale prototype.</w:t>
      </w:r>
    </w:p>
    <w:p w:rsidRPr="00C7377F" w:rsidR="00613AF4" w:rsidP="00AA1524" w:rsidRDefault="00613AF4" w14:paraId="7A2CFFC3" w14:textId="77777777">
      <w:pPr>
        <w:pStyle w:val="ListParagraph"/>
        <w:rPr>
          <w:rFonts w:ascii="Palatino Linotype" w:hAnsi="Palatino Linotype"/>
        </w:rPr>
      </w:pPr>
    </w:p>
    <w:p w:rsidRPr="00C7377F" w:rsidR="00134B76" w:rsidP="008C5CA8" w:rsidRDefault="70C9D3F2" w14:paraId="4D60FA85" w14:textId="718F565E">
      <w:pPr>
        <w:pStyle w:val="ListParagraph"/>
        <w:jc w:val="center"/>
        <w:rPr>
          <w:rFonts w:ascii="Palatino Linotype" w:hAnsi="Palatino Linotype"/>
        </w:rPr>
      </w:pPr>
      <w:r w:rsidR="70C9D3F2">
        <w:drawing>
          <wp:inline wp14:editId="46892D6D" wp14:anchorId="646300DF">
            <wp:extent cx="5482030" cy="4110641"/>
            <wp:effectExtent l="0" t="685800" r="0" b="671195"/>
            <wp:docPr id="6" name="Picture 6" title=""/>
            <wp:cNvGraphicFramePr>
              <a:graphicFrameLocks noChangeAspect="1"/>
            </wp:cNvGraphicFramePr>
            <a:graphic>
              <a:graphicData uri="http://schemas.openxmlformats.org/drawingml/2006/picture">
                <pic:pic>
                  <pic:nvPicPr>
                    <pic:cNvPr id="0" name="Picture 6"/>
                    <pic:cNvPicPr/>
                  </pic:nvPicPr>
                  <pic:blipFill>
                    <a:blip r:embed="R25d67471d29a4e8c">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5482030" cy="4110641"/>
                    </a:xfrm>
                    <a:prstGeom prst="rect">
                      <a:avLst/>
                    </a:prstGeom>
                  </pic:spPr>
                </pic:pic>
              </a:graphicData>
            </a:graphic>
          </wp:inline>
        </w:drawing>
      </w:r>
    </w:p>
    <w:p w:rsidRPr="00C7377F" w:rsidR="008C5CA8" w:rsidP="008C5CA8" w:rsidRDefault="008C5CA8" w14:paraId="03CC0D26" w14:textId="77777777">
      <w:pPr>
        <w:pStyle w:val="ListParagraph"/>
        <w:jc w:val="center"/>
        <w:rPr>
          <w:rFonts w:ascii="Palatino Linotype" w:hAnsi="Palatino Linotype"/>
        </w:rPr>
      </w:pPr>
    </w:p>
    <w:p w:rsidRPr="00C7377F" w:rsidR="008C5CA8" w:rsidP="008C5CA8" w:rsidRDefault="008C5CA8" w14:paraId="008D9695" w14:textId="315C2C5A">
      <w:pPr>
        <w:pStyle w:val="ListParagraph"/>
        <w:jc w:val="center"/>
        <w:rPr>
          <w:rFonts w:ascii="Palatino Linotype" w:hAnsi="Palatino Linotype"/>
        </w:rPr>
      </w:pPr>
      <w:r w:rsidRPr="7041E207">
        <w:rPr>
          <w:rFonts w:ascii="Palatino Linotype" w:hAnsi="Palatino Linotype"/>
        </w:rPr>
        <w:t xml:space="preserve">Figure </w:t>
      </w:r>
      <w:r w:rsidRPr="7041E207" w:rsidR="1E3F5ED6">
        <w:rPr>
          <w:rFonts w:ascii="Palatino Linotype" w:hAnsi="Palatino Linotype"/>
        </w:rPr>
        <w:t>11</w:t>
      </w:r>
      <w:r w:rsidRPr="7041E207">
        <w:rPr>
          <w:rFonts w:ascii="Palatino Linotype" w:hAnsi="Palatino Linotype"/>
        </w:rPr>
        <w:t>:</w:t>
      </w:r>
      <w:r w:rsidRPr="7041E207">
        <w:rPr>
          <w:rFonts w:ascii="Palatino Linotype" w:hAnsi="Palatino Linotype"/>
          <w:b/>
          <w:bCs/>
        </w:rPr>
        <w:t xml:space="preserve"> </w:t>
      </w:r>
      <w:r w:rsidRPr="7041E207">
        <w:rPr>
          <w:rFonts w:ascii="Palatino Linotype" w:hAnsi="Palatino Linotype"/>
        </w:rPr>
        <w:t xml:space="preserve">Isometric </w:t>
      </w:r>
      <w:r w:rsidRPr="7041E207" w:rsidR="00266EEC">
        <w:rPr>
          <w:rFonts w:ascii="Palatino Linotype" w:hAnsi="Palatino Linotype"/>
        </w:rPr>
        <w:t>V</w:t>
      </w:r>
      <w:r w:rsidRPr="7041E207">
        <w:rPr>
          <w:rFonts w:ascii="Palatino Linotype" w:hAnsi="Palatino Linotype"/>
        </w:rPr>
        <w:t>iew of Prototype</w:t>
      </w:r>
    </w:p>
    <w:p w:rsidRPr="00C7377F" w:rsidR="7580C15B" w:rsidP="7580C15B" w:rsidRDefault="7717E7F2" w14:paraId="743E5AE8" w14:textId="656DA6F5">
      <w:pPr>
        <w:ind w:left="720"/>
        <w:rPr>
          <w:rFonts w:ascii="Palatino Linotype" w:hAnsi="Palatino Linotype"/>
        </w:rPr>
      </w:pPr>
      <w:r w:rsidR="7717E7F2">
        <w:drawing>
          <wp:inline wp14:editId="7B7ACB1E" wp14:anchorId="3261FFB4">
            <wp:extent cx="5939792" cy="4453890"/>
            <wp:effectExtent l="0" t="742950" r="0" b="727710"/>
            <wp:docPr id="5" name="Picture 5" title=""/>
            <wp:cNvGraphicFramePr>
              <a:graphicFrameLocks noChangeAspect="1"/>
            </wp:cNvGraphicFramePr>
            <a:graphic>
              <a:graphicData uri="http://schemas.openxmlformats.org/drawingml/2006/picture">
                <pic:pic>
                  <pic:nvPicPr>
                    <pic:cNvPr id="0" name="Picture 5"/>
                    <pic:cNvPicPr/>
                  </pic:nvPicPr>
                  <pic:blipFill>
                    <a:blip r:embed="R94051e7f5ba34349">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5939792" cy="4453890"/>
                    </a:xfrm>
                    <a:prstGeom prst="rect">
                      <a:avLst/>
                    </a:prstGeom>
                  </pic:spPr>
                </pic:pic>
              </a:graphicData>
            </a:graphic>
          </wp:inline>
        </w:drawing>
      </w:r>
    </w:p>
    <w:p w:rsidRPr="00C7377F" w:rsidR="00266EEC" w:rsidP="00266EEC" w:rsidRDefault="00266EEC" w14:paraId="79CBFB6B" w14:textId="5DDED35F">
      <w:pPr>
        <w:pStyle w:val="ListParagraph"/>
        <w:jc w:val="center"/>
        <w:rPr>
          <w:rFonts w:ascii="Palatino Linotype" w:hAnsi="Palatino Linotype"/>
        </w:rPr>
      </w:pPr>
      <w:r w:rsidRPr="7041E207">
        <w:rPr>
          <w:rFonts w:ascii="Palatino Linotype" w:hAnsi="Palatino Linotype"/>
        </w:rPr>
        <w:t xml:space="preserve">Figure </w:t>
      </w:r>
      <w:r w:rsidRPr="7041E207" w:rsidR="2C0DD9FE">
        <w:rPr>
          <w:rFonts w:ascii="Palatino Linotype" w:hAnsi="Palatino Linotype"/>
        </w:rPr>
        <w:t>12</w:t>
      </w:r>
      <w:r w:rsidRPr="7041E207">
        <w:rPr>
          <w:rFonts w:ascii="Palatino Linotype" w:hAnsi="Palatino Linotype"/>
        </w:rPr>
        <w:t>:</w:t>
      </w:r>
      <w:r w:rsidRPr="7041E207">
        <w:rPr>
          <w:rFonts w:ascii="Palatino Linotype" w:hAnsi="Palatino Linotype"/>
          <w:b/>
          <w:bCs/>
        </w:rPr>
        <w:t xml:space="preserve"> </w:t>
      </w:r>
      <w:r w:rsidRPr="7041E207">
        <w:rPr>
          <w:rFonts w:ascii="Palatino Linotype" w:hAnsi="Palatino Linotype"/>
        </w:rPr>
        <w:t>Front View of Prototype</w:t>
      </w:r>
    </w:p>
    <w:p w:rsidRPr="00C7377F" w:rsidR="008C5CA8" w:rsidP="00266EEC" w:rsidRDefault="008C5CA8" w14:paraId="398E5D8D" w14:textId="77777777">
      <w:pPr>
        <w:ind w:left="720"/>
        <w:jc w:val="center"/>
        <w:rPr>
          <w:rFonts w:ascii="Palatino Linotype" w:hAnsi="Palatino Linotype"/>
        </w:rPr>
      </w:pPr>
    </w:p>
    <w:p w:rsidRPr="00C7377F" w:rsidR="0064625A" w:rsidP="0064625A" w:rsidRDefault="783B156F" w14:paraId="5F5FB067" w14:textId="67AF9915">
      <w:pPr>
        <w:pStyle w:val="ListParagraph"/>
        <w:numPr>
          <w:ilvl w:val="0"/>
          <w:numId w:val="4"/>
        </w:numPr>
        <w:rPr>
          <w:rFonts w:ascii="Palatino Linotype" w:hAnsi="Palatino Linotype"/>
        </w:rPr>
      </w:pPr>
      <w:r w:rsidRPr="00C7377F">
        <w:rPr>
          <w:rFonts w:ascii="Palatino Linotype" w:hAnsi="Palatino Linotype" w:cs="Times New Roman"/>
        </w:rPr>
        <w:t>Future Plans and Improvements</w:t>
      </w:r>
    </w:p>
    <w:p w:rsidRPr="00C7377F" w:rsidR="783B156F" w:rsidP="0064625A" w:rsidRDefault="783B156F" w14:paraId="728951F8" w14:textId="511AFC91">
      <w:pPr>
        <w:pStyle w:val="ListParagraph"/>
        <w:numPr>
          <w:ilvl w:val="2"/>
          <w:numId w:val="4"/>
        </w:numPr>
        <w:rPr>
          <w:rFonts w:ascii="Palatino Linotype" w:hAnsi="Palatino Linotype"/>
        </w:rPr>
      </w:pPr>
      <w:r w:rsidRPr="00C7377F">
        <w:rPr>
          <w:rFonts w:ascii="Palatino Linotype" w:hAnsi="Palatino Linotype" w:cs="Times New Roman"/>
        </w:rPr>
        <w:t xml:space="preserve">Sub-System Improvements </w:t>
      </w:r>
    </w:p>
    <w:p w:rsidRPr="00C7377F" w:rsidR="783B156F" w:rsidP="0064625A" w:rsidRDefault="783B156F" w14:paraId="6088E827" w14:textId="51469CC2">
      <w:pPr>
        <w:pStyle w:val="ListParagraph"/>
        <w:numPr>
          <w:ilvl w:val="3"/>
          <w:numId w:val="4"/>
        </w:numPr>
        <w:rPr>
          <w:rFonts w:ascii="Palatino Linotype" w:hAnsi="Palatino Linotype"/>
        </w:rPr>
      </w:pPr>
      <w:r w:rsidRPr="00C7377F">
        <w:rPr>
          <w:rFonts w:ascii="Palatino Linotype" w:hAnsi="Palatino Linotype" w:cs="Times New Roman"/>
        </w:rPr>
        <w:t>Whipple Shield Impact Analysis</w:t>
      </w:r>
    </w:p>
    <w:p w:rsidRPr="00C7377F" w:rsidR="00FA5DC2" w:rsidP="008C4489" w:rsidRDefault="00FA5DC2" w14:paraId="60AF6BA4" w14:textId="11D56731">
      <w:pPr>
        <w:ind w:left="1440"/>
        <w:rPr>
          <w:rFonts w:ascii="Palatino Linotype" w:hAnsi="Palatino Linotype"/>
        </w:rPr>
      </w:pPr>
      <w:r w:rsidRPr="7041E207">
        <w:rPr>
          <w:rFonts w:ascii="Palatino Linotype" w:hAnsi="Palatino Linotype"/>
        </w:rPr>
        <w:t xml:space="preserve">The </w:t>
      </w:r>
      <w:r w:rsidRPr="7041E207" w:rsidR="3C19C6B3">
        <w:rPr>
          <w:rFonts w:ascii="Palatino Linotype" w:hAnsi="Palatino Linotype"/>
        </w:rPr>
        <w:t>Whipple</w:t>
      </w:r>
      <w:r w:rsidRPr="7041E207">
        <w:rPr>
          <w:rFonts w:ascii="Palatino Linotype" w:hAnsi="Palatino Linotype"/>
        </w:rPr>
        <w:t xml:space="preserve"> shield is supposed to handle micrometeorite </w:t>
      </w:r>
      <w:r w:rsidRPr="7041E207" w:rsidR="00C259C7">
        <w:rPr>
          <w:rFonts w:ascii="Palatino Linotype" w:hAnsi="Palatino Linotype"/>
        </w:rPr>
        <w:t xml:space="preserve">impacts. Simulating the </w:t>
      </w:r>
      <w:r w:rsidRPr="7041E207" w:rsidR="627091D8">
        <w:rPr>
          <w:rFonts w:ascii="Palatino Linotype" w:hAnsi="Palatino Linotype"/>
        </w:rPr>
        <w:t>Whipple</w:t>
      </w:r>
      <w:r w:rsidRPr="7041E207" w:rsidR="00C259C7">
        <w:rPr>
          <w:rFonts w:ascii="Palatino Linotype" w:hAnsi="Palatino Linotype"/>
        </w:rPr>
        <w:t xml:space="preserve"> shield </w:t>
      </w:r>
      <w:r w:rsidRPr="7041E207" w:rsidR="00A92334">
        <w:rPr>
          <w:rFonts w:ascii="Palatino Linotype" w:hAnsi="Palatino Linotype"/>
        </w:rPr>
        <w:t>for im</w:t>
      </w:r>
      <w:r w:rsidRPr="7041E207" w:rsidR="000E6D0C">
        <w:rPr>
          <w:rFonts w:ascii="Palatino Linotype" w:hAnsi="Palatino Linotype"/>
        </w:rPr>
        <w:t xml:space="preserve">pact analysis would produce </w:t>
      </w:r>
      <w:r w:rsidRPr="7041E207" w:rsidR="00212C72">
        <w:rPr>
          <w:rFonts w:ascii="Palatino Linotype" w:hAnsi="Palatino Linotype"/>
        </w:rPr>
        <w:t xml:space="preserve">accurate </w:t>
      </w:r>
      <w:r w:rsidRPr="7041E207" w:rsidR="00A9531E">
        <w:rPr>
          <w:rFonts w:ascii="Palatino Linotype" w:hAnsi="Palatino Linotype"/>
        </w:rPr>
        <w:t xml:space="preserve">values of </w:t>
      </w:r>
      <w:r w:rsidRPr="7041E207" w:rsidR="00CF397B">
        <w:rPr>
          <w:rFonts w:ascii="Palatino Linotype" w:hAnsi="Palatino Linotype"/>
        </w:rPr>
        <w:t>buckling forces.</w:t>
      </w:r>
      <w:r w:rsidRPr="7041E207" w:rsidR="7FEDE7B0">
        <w:rPr>
          <w:rFonts w:ascii="Palatino Linotype" w:hAnsi="Palatino Linotype"/>
        </w:rPr>
        <w:t xml:space="preserve">  </w:t>
      </w:r>
    </w:p>
    <w:p w:rsidRPr="00C7377F" w:rsidR="783B156F" w:rsidP="0064625A" w:rsidRDefault="783B156F" w14:paraId="3FEED182" w14:textId="149B871E">
      <w:pPr>
        <w:pStyle w:val="ListParagraph"/>
        <w:numPr>
          <w:ilvl w:val="3"/>
          <w:numId w:val="4"/>
        </w:numPr>
        <w:rPr>
          <w:rFonts w:ascii="Palatino Linotype" w:hAnsi="Palatino Linotype"/>
        </w:rPr>
      </w:pPr>
      <w:r w:rsidRPr="00C7377F">
        <w:rPr>
          <w:rFonts w:ascii="Palatino Linotype" w:hAnsi="Palatino Linotype" w:cs="Times New Roman"/>
        </w:rPr>
        <w:t>Joints and Binding Mechanism</w:t>
      </w:r>
    </w:p>
    <w:p w:rsidRPr="00C7377F" w:rsidR="00687125" w:rsidP="00561B03" w:rsidRDefault="00706337" w14:paraId="135546B4" w14:textId="77777777">
      <w:pPr>
        <w:ind w:left="1440"/>
        <w:rPr>
          <w:rFonts w:ascii="Palatino Linotype" w:hAnsi="Palatino Linotype"/>
        </w:rPr>
      </w:pPr>
      <w:r w:rsidRPr="00C7377F">
        <w:rPr>
          <w:rFonts w:ascii="Palatino Linotype" w:hAnsi="Palatino Linotype"/>
        </w:rPr>
        <w:t xml:space="preserve">The </w:t>
      </w:r>
      <w:r w:rsidRPr="00C7377F" w:rsidR="002F3A80">
        <w:rPr>
          <w:rFonts w:ascii="Palatino Linotype" w:hAnsi="Palatino Linotype"/>
        </w:rPr>
        <w:t>joints in the bone structure</w:t>
      </w:r>
      <w:r w:rsidRPr="00C7377F" w:rsidR="005A452E">
        <w:rPr>
          <w:rFonts w:ascii="Palatino Linotype" w:hAnsi="Palatino Linotype"/>
        </w:rPr>
        <w:t xml:space="preserve"> are supposed to be welded</w:t>
      </w:r>
      <w:r w:rsidRPr="00C7377F" w:rsidR="00D927F8">
        <w:rPr>
          <w:rFonts w:ascii="Palatino Linotype" w:hAnsi="Palatino Linotype"/>
        </w:rPr>
        <w:t xml:space="preserve">. It is assumed for study purposes </w:t>
      </w:r>
      <w:r w:rsidRPr="00C7377F" w:rsidR="00EE719F">
        <w:rPr>
          <w:rFonts w:ascii="Palatino Linotype" w:hAnsi="Palatino Linotype"/>
        </w:rPr>
        <w:t xml:space="preserve">that </w:t>
      </w:r>
      <w:r w:rsidRPr="00C7377F" w:rsidR="00456626">
        <w:rPr>
          <w:rFonts w:ascii="Palatino Linotype" w:hAnsi="Palatino Linotype"/>
        </w:rPr>
        <w:t xml:space="preserve">the weld material has the same material properties as </w:t>
      </w:r>
      <w:r w:rsidRPr="00C7377F" w:rsidR="001C65B2">
        <w:rPr>
          <w:rFonts w:ascii="Palatino Linotype" w:hAnsi="Palatino Linotype"/>
        </w:rPr>
        <w:t xml:space="preserve">6061 T6 Aluminum. However, </w:t>
      </w:r>
      <w:r w:rsidRPr="00C7377F" w:rsidR="00930C18">
        <w:rPr>
          <w:rFonts w:ascii="Palatino Linotype" w:hAnsi="Palatino Linotype"/>
        </w:rPr>
        <w:t xml:space="preserve">the </w:t>
      </w:r>
      <w:r w:rsidRPr="00C7377F" w:rsidR="005B09D7">
        <w:rPr>
          <w:rFonts w:ascii="Palatino Linotype" w:hAnsi="Palatino Linotype"/>
        </w:rPr>
        <w:t xml:space="preserve">real world cannot be simulated </w:t>
      </w:r>
      <w:r w:rsidRPr="00C7377F" w:rsidR="00534D3E">
        <w:rPr>
          <w:rFonts w:ascii="Palatino Linotype" w:hAnsi="Palatino Linotype"/>
        </w:rPr>
        <w:t xml:space="preserve">in a study. As a result, additional </w:t>
      </w:r>
      <w:r w:rsidRPr="00C7377F" w:rsidR="00687125">
        <w:rPr>
          <w:rFonts w:ascii="Palatino Linotype" w:hAnsi="Palatino Linotype"/>
        </w:rPr>
        <w:t xml:space="preserve">experiments might need to be conducted for the joints. </w:t>
      </w:r>
    </w:p>
    <w:p w:rsidRPr="00C7377F" w:rsidR="00706337" w:rsidP="00561B03" w:rsidRDefault="00687125" w14:paraId="4AD81641" w14:textId="7D660923">
      <w:pPr>
        <w:ind w:left="1440"/>
        <w:rPr>
          <w:rFonts w:ascii="Palatino Linotype" w:hAnsi="Palatino Linotype"/>
        </w:rPr>
      </w:pPr>
      <w:r w:rsidRPr="7041E207">
        <w:rPr>
          <w:rFonts w:ascii="Palatino Linotype" w:hAnsi="Palatino Linotype"/>
        </w:rPr>
        <w:t xml:space="preserve">In addition, the connections between the bone structure, pressure wall and the </w:t>
      </w:r>
      <w:r w:rsidRPr="7041E207" w:rsidR="7EA545A3">
        <w:rPr>
          <w:rFonts w:ascii="Palatino Linotype" w:hAnsi="Palatino Linotype"/>
        </w:rPr>
        <w:t>Whipple</w:t>
      </w:r>
      <w:r w:rsidRPr="7041E207">
        <w:rPr>
          <w:rFonts w:ascii="Palatino Linotype" w:hAnsi="Palatino Linotype"/>
        </w:rPr>
        <w:t xml:space="preserve"> shield </w:t>
      </w:r>
      <w:r w:rsidRPr="7041E207" w:rsidR="00A444F3">
        <w:rPr>
          <w:rFonts w:ascii="Palatino Linotype" w:hAnsi="Palatino Linotype"/>
        </w:rPr>
        <w:t>needs to be resolved</w:t>
      </w:r>
      <w:r w:rsidRPr="7041E207" w:rsidR="00D936DE">
        <w:rPr>
          <w:rFonts w:ascii="Palatino Linotype" w:hAnsi="Palatino Linotype"/>
        </w:rPr>
        <w:t xml:space="preserve"> which provides a completed </w:t>
      </w:r>
      <w:r w:rsidRPr="7041E207" w:rsidR="00444B1E">
        <w:rPr>
          <w:rFonts w:ascii="Palatino Linotype" w:hAnsi="Palatino Linotype"/>
        </w:rPr>
        <w:t>full-scale</w:t>
      </w:r>
      <w:r w:rsidRPr="7041E207" w:rsidR="008C7515">
        <w:rPr>
          <w:rFonts w:ascii="Palatino Linotype" w:hAnsi="Palatino Linotype"/>
        </w:rPr>
        <w:t xml:space="preserve"> model. </w:t>
      </w:r>
      <w:r w:rsidRPr="7041E207" w:rsidR="002F3A80">
        <w:rPr>
          <w:rFonts w:ascii="Palatino Linotype" w:hAnsi="Palatino Linotype"/>
        </w:rPr>
        <w:t xml:space="preserve"> </w:t>
      </w:r>
    </w:p>
    <w:p w:rsidRPr="00C7377F" w:rsidR="783B156F" w:rsidP="0064625A" w:rsidRDefault="783B156F" w14:paraId="3FD2627B" w14:textId="3AAB4895">
      <w:pPr>
        <w:pStyle w:val="ListParagraph"/>
        <w:numPr>
          <w:ilvl w:val="3"/>
          <w:numId w:val="4"/>
        </w:numPr>
        <w:rPr>
          <w:rFonts w:ascii="Palatino Linotype" w:hAnsi="Palatino Linotype"/>
        </w:rPr>
      </w:pPr>
      <w:r w:rsidRPr="00C7377F">
        <w:rPr>
          <w:rFonts w:ascii="Palatino Linotype" w:hAnsi="Palatino Linotype" w:cs="Times New Roman"/>
        </w:rPr>
        <w:t>Air Lock Mechanism</w:t>
      </w:r>
    </w:p>
    <w:p w:rsidRPr="00C7377F" w:rsidR="00425629" w:rsidP="00425629" w:rsidRDefault="00425629" w14:paraId="034EFE80" w14:textId="66B8EEAC">
      <w:pPr>
        <w:ind w:left="1440"/>
        <w:rPr>
          <w:rFonts w:ascii="Palatino Linotype" w:hAnsi="Palatino Linotype"/>
        </w:rPr>
      </w:pPr>
      <w:r w:rsidRPr="00C7377F">
        <w:rPr>
          <w:rFonts w:ascii="Palatino Linotype" w:hAnsi="Palatino Linotype"/>
        </w:rPr>
        <w:t xml:space="preserve">The next stage of analysis includes </w:t>
      </w:r>
      <w:r w:rsidRPr="00C7377F" w:rsidR="001A7ABC">
        <w:rPr>
          <w:rFonts w:ascii="Palatino Linotype" w:hAnsi="Palatino Linotype"/>
        </w:rPr>
        <w:t xml:space="preserve">figuring out the Air lock mechanism. The air lock needs to </w:t>
      </w:r>
      <w:r w:rsidRPr="00C7377F" w:rsidR="000F00CE">
        <w:rPr>
          <w:rFonts w:ascii="Palatino Linotype" w:hAnsi="Palatino Linotype"/>
        </w:rPr>
        <w:t xml:space="preserve">pressurize and </w:t>
      </w:r>
      <w:r w:rsidRPr="00C7377F" w:rsidR="00A4540B">
        <w:rPr>
          <w:rFonts w:ascii="Palatino Linotype" w:hAnsi="Palatino Linotype"/>
        </w:rPr>
        <w:t>depressurize</w:t>
      </w:r>
      <w:r w:rsidRPr="00C7377F" w:rsidR="000F00CE">
        <w:rPr>
          <w:rFonts w:ascii="Palatino Linotype" w:hAnsi="Palatino Linotype"/>
        </w:rPr>
        <w:t xml:space="preserve"> the chamber as needed.</w:t>
      </w:r>
      <w:r w:rsidRPr="00C7377F" w:rsidR="00745495">
        <w:rPr>
          <w:rFonts w:ascii="Palatino Linotype" w:hAnsi="Palatino Linotype"/>
        </w:rPr>
        <w:t xml:space="preserve"> </w:t>
      </w:r>
      <w:r w:rsidRPr="00C7377F" w:rsidR="0048153D">
        <w:rPr>
          <w:rFonts w:ascii="Palatino Linotype" w:hAnsi="Palatino Linotype"/>
        </w:rPr>
        <w:t xml:space="preserve">Additionally, the chamber needs to be big enough to allow </w:t>
      </w:r>
      <w:r w:rsidRPr="00C7377F" w:rsidR="00DD20FB">
        <w:rPr>
          <w:rFonts w:ascii="Palatino Linotype" w:hAnsi="Palatino Linotype"/>
        </w:rPr>
        <w:t xml:space="preserve">the Astronauts to change into the pressure suits. </w:t>
      </w:r>
      <w:r w:rsidRPr="00C7377F" w:rsidR="0008107F">
        <w:rPr>
          <w:rFonts w:ascii="Palatino Linotype" w:hAnsi="Palatino Linotype"/>
        </w:rPr>
        <w:t xml:space="preserve">As such the airlock door needs to handle the forces necessary </w:t>
      </w:r>
      <w:r w:rsidRPr="00C7377F" w:rsidR="006403DA">
        <w:rPr>
          <w:rFonts w:ascii="Palatino Linotype" w:hAnsi="Palatino Linotype"/>
        </w:rPr>
        <w:t>to hold the pressure forces</w:t>
      </w:r>
      <w:r w:rsidRPr="00C7377F" w:rsidR="0048153D">
        <w:rPr>
          <w:rFonts w:ascii="Palatino Linotype" w:hAnsi="Palatino Linotype"/>
        </w:rPr>
        <w:t xml:space="preserve">. </w:t>
      </w:r>
    </w:p>
    <w:p w:rsidRPr="00C7377F" w:rsidR="00285668" w:rsidP="00FE4FCB" w:rsidRDefault="00285668" w14:paraId="0583561C" w14:textId="77777777">
      <w:pPr>
        <w:pStyle w:val="ListParagraph"/>
        <w:numPr>
          <w:ilvl w:val="1"/>
          <w:numId w:val="4"/>
        </w:numPr>
        <w:rPr>
          <w:rFonts w:ascii="Palatino Linotype" w:hAnsi="Palatino Linotype"/>
        </w:rPr>
      </w:pPr>
      <w:r w:rsidRPr="00C7377F">
        <w:rPr>
          <w:rFonts w:ascii="Palatino Linotype" w:hAnsi="Palatino Linotype" w:cs="Times New Roman"/>
        </w:rPr>
        <w:t>Prototype Build</w:t>
      </w:r>
    </w:p>
    <w:p w:rsidRPr="00C7377F" w:rsidR="783B156F" w:rsidP="00285668" w:rsidRDefault="006423C3" w14:paraId="5D038BDD" w14:textId="795BF1E4">
      <w:pPr>
        <w:pStyle w:val="ListParagraph"/>
        <w:ind w:left="1440"/>
        <w:rPr>
          <w:rFonts w:ascii="Palatino Linotype" w:hAnsi="Palatino Linotype" w:cs="Times New Roman"/>
        </w:rPr>
      </w:pPr>
      <w:r w:rsidRPr="00C7377F">
        <w:rPr>
          <w:rFonts w:ascii="Palatino Linotype" w:hAnsi="Palatino Linotype" w:cs="Times New Roman"/>
        </w:rPr>
        <w:t>Aidan is currently in the process of finding manufacturers to roll sheet metal to wrap around the inside and outside of the bone structure.</w:t>
      </w:r>
      <w:r w:rsidRPr="00C7377F" w:rsidR="009A2288">
        <w:rPr>
          <w:rFonts w:ascii="Palatino Linotype" w:hAnsi="Palatino Linotype" w:cs="Times New Roman"/>
        </w:rPr>
        <w:t xml:space="preserve"> After that the next step is machining the </w:t>
      </w:r>
      <w:r w:rsidRPr="00C7377F" w:rsidR="00E45D29">
        <w:rPr>
          <w:rFonts w:ascii="Palatino Linotype" w:hAnsi="Palatino Linotype" w:cs="Times New Roman"/>
        </w:rPr>
        <w:t>floor to insert inside the structure, and exterior parts like the legs, the window and the air lock.</w:t>
      </w:r>
      <w:r w:rsidRPr="00C7377F" w:rsidR="783B156F">
        <w:rPr>
          <w:rFonts w:ascii="Palatino Linotype" w:hAnsi="Palatino Linotype" w:cs="Times New Roman"/>
        </w:rPr>
        <w:t xml:space="preserve"> </w:t>
      </w:r>
    </w:p>
    <w:p w:rsidRPr="00C7377F" w:rsidR="00D81E74" w:rsidP="005B39AA" w:rsidRDefault="00D81E74" w14:paraId="6EF472E2" w14:textId="58AE3811">
      <w:pPr>
        <w:rPr>
          <w:rFonts w:ascii="Palatino Linotype" w:hAnsi="Palatino Linotype" w:eastAsiaTheme="minorEastAsia"/>
        </w:rPr>
      </w:pPr>
      <w:r w:rsidRPr="00C7377F">
        <w:rPr>
          <w:rFonts w:ascii="Palatino Linotype" w:hAnsi="Palatino Linotype" w:eastAsiaTheme="minorEastAsia"/>
        </w:rPr>
        <w:tab/>
      </w:r>
      <w:r w:rsidRPr="00C7377F">
        <w:rPr>
          <w:rFonts w:ascii="Palatino Linotype" w:hAnsi="Palatino Linotype" w:eastAsiaTheme="minorEastAsia"/>
        </w:rPr>
        <w:tab/>
      </w:r>
    </w:p>
    <w:p w:rsidRPr="00C7377F" w:rsidR="783B156F" w:rsidP="005B39AA" w:rsidRDefault="783B156F" w14:paraId="78466F28" w14:textId="77777777">
      <w:pPr>
        <w:rPr>
          <w:rFonts w:ascii="Palatino Linotype" w:hAnsi="Palatino Linotype" w:eastAsiaTheme="minorEastAsia"/>
        </w:rPr>
      </w:pPr>
    </w:p>
    <w:sectPr w:rsidRPr="00C7377F" w:rsidR="783B156F">
      <w:footerReference w:type="default" r:id="rId26"/>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228B" w:rsidP="00DD07F1" w:rsidRDefault="00E5228B" w14:paraId="6A26D96D" w14:textId="77777777">
      <w:pPr>
        <w:spacing w:after="0" w:line="240" w:lineRule="auto"/>
      </w:pPr>
      <w:r>
        <w:separator/>
      </w:r>
    </w:p>
  </w:endnote>
  <w:endnote w:type="continuationSeparator" w:id="0">
    <w:p w:rsidR="00E5228B" w:rsidP="00DD07F1" w:rsidRDefault="00E5228B" w14:paraId="39DF71E9" w14:textId="77777777">
      <w:pPr>
        <w:spacing w:after="0" w:line="240" w:lineRule="auto"/>
      </w:pPr>
      <w:r>
        <w:continuationSeparator/>
      </w:r>
    </w:p>
  </w:endnote>
  <w:endnote w:type="continuationNotice" w:id="1">
    <w:p w:rsidR="00E5228B" w:rsidRDefault="00E5228B" w14:paraId="44BF7E2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934919"/>
      <w:docPartObj>
        <w:docPartGallery w:val="Page Numbers (Bottom of Page)"/>
        <w:docPartUnique/>
      </w:docPartObj>
    </w:sdtPr>
    <w:sdtEndPr>
      <w:rPr>
        <w:rFonts w:ascii="Times New Roman" w:hAnsi="Times New Roman" w:cs="Times New Roman"/>
        <w:noProof/>
        <w:sz w:val="24"/>
        <w:szCs w:val="24"/>
      </w:rPr>
    </w:sdtEndPr>
    <w:sdtContent>
      <w:p w:rsidRPr="00DD07F1" w:rsidR="00DD07F1" w:rsidRDefault="00DD07F1" w14:paraId="4480A037" w14:textId="2FCDE273">
        <w:pPr>
          <w:pStyle w:val="Footer"/>
          <w:jc w:val="right"/>
          <w:rPr>
            <w:rFonts w:ascii="Times New Roman" w:hAnsi="Times New Roman" w:cs="Times New Roman"/>
            <w:sz w:val="24"/>
            <w:szCs w:val="24"/>
          </w:rPr>
        </w:pPr>
        <w:r w:rsidRPr="00DD07F1">
          <w:rPr>
            <w:rFonts w:ascii="Times New Roman" w:hAnsi="Times New Roman" w:cs="Times New Roman"/>
            <w:sz w:val="24"/>
            <w:szCs w:val="24"/>
          </w:rPr>
          <w:fldChar w:fldCharType="begin"/>
        </w:r>
        <w:r w:rsidRPr="00DD07F1">
          <w:rPr>
            <w:rFonts w:ascii="Times New Roman" w:hAnsi="Times New Roman" w:cs="Times New Roman"/>
            <w:sz w:val="24"/>
            <w:szCs w:val="24"/>
          </w:rPr>
          <w:instrText xml:space="preserve"> PAGE   \* MERGEFORMAT </w:instrText>
        </w:r>
        <w:r w:rsidRPr="00DD07F1">
          <w:rPr>
            <w:rFonts w:ascii="Times New Roman" w:hAnsi="Times New Roman" w:cs="Times New Roman"/>
            <w:sz w:val="24"/>
            <w:szCs w:val="24"/>
          </w:rPr>
          <w:fldChar w:fldCharType="separate"/>
        </w:r>
        <w:r w:rsidRPr="00DD07F1">
          <w:rPr>
            <w:rFonts w:ascii="Times New Roman" w:hAnsi="Times New Roman" w:cs="Times New Roman"/>
            <w:noProof/>
            <w:sz w:val="24"/>
            <w:szCs w:val="24"/>
          </w:rPr>
          <w:t>2</w:t>
        </w:r>
        <w:r w:rsidRPr="00DD07F1">
          <w:rPr>
            <w:rFonts w:ascii="Times New Roman" w:hAnsi="Times New Roman" w:cs="Times New Roman"/>
            <w:noProof/>
            <w:sz w:val="24"/>
            <w:szCs w:val="24"/>
          </w:rPr>
          <w:fldChar w:fldCharType="end"/>
        </w:r>
      </w:p>
    </w:sdtContent>
  </w:sdt>
  <w:p w:rsidR="00DD07F1" w:rsidRDefault="00DD07F1" w14:paraId="4C5E4AF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228B" w:rsidP="00DD07F1" w:rsidRDefault="00E5228B" w14:paraId="6B519BC0" w14:textId="77777777">
      <w:pPr>
        <w:spacing w:after="0" w:line="240" w:lineRule="auto"/>
      </w:pPr>
      <w:r>
        <w:separator/>
      </w:r>
    </w:p>
  </w:footnote>
  <w:footnote w:type="continuationSeparator" w:id="0">
    <w:p w:rsidR="00E5228B" w:rsidP="00DD07F1" w:rsidRDefault="00E5228B" w14:paraId="542C05AA" w14:textId="77777777">
      <w:pPr>
        <w:spacing w:after="0" w:line="240" w:lineRule="auto"/>
      </w:pPr>
      <w:r>
        <w:continuationSeparator/>
      </w:r>
    </w:p>
  </w:footnote>
  <w:footnote w:type="continuationNotice" w:id="1">
    <w:p w:rsidR="00E5228B" w:rsidRDefault="00E5228B" w14:paraId="7C3AD560" w14:textId="77777777">
      <w:pPr>
        <w:spacing w:after="0" w:line="240" w:lineRule="auto"/>
      </w:pPr>
    </w:p>
  </w:footnote>
</w:footnotes>
</file>

<file path=word/intelligence.xml><?xml version="1.0" encoding="utf-8"?>
<int:Intelligence xmlns:int="http://schemas.microsoft.com/office/intelligence/2019/intelligence">
  <int:IntelligenceSettings/>
  <int:Manifest>
    <int:WordHash hashCode="eijCeMRJqPFrKl" id="k0Jl7DC+"/>
    <int:WordHash hashCode="O96LpCis9PAW/8" id="zxC1gHYe"/>
  </int:Manifest>
  <int:Observations>
    <int:Content id="k0Jl7DC+">
      <int:Rejection type="LegacyProofing"/>
    </int:Content>
    <int:Content id="zxC1gHYe">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B4907"/>
    <w:multiLevelType w:val="hybridMultilevel"/>
    <w:tmpl w:val="BE8EFA92"/>
    <w:lvl w:ilvl="0" w:tplc="37B8E0AA">
      <w:start w:val="1"/>
      <w:numFmt w:val="upperRoman"/>
      <w:lvlText w:val="%1."/>
      <w:lvlJc w:val="left"/>
      <w:pPr>
        <w:ind w:left="720" w:hanging="360"/>
      </w:pPr>
    </w:lvl>
    <w:lvl w:ilvl="1" w:tplc="8558EDA0">
      <w:start w:val="1"/>
      <w:numFmt w:val="lowerLetter"/>
      <w:lvlText w:val="%2."/>
      <w:lvlJc w:val="left"/>
      <w:pPr>
        <w:ind w:left="1440" w:hanging="360"/>
      </w:pPr>
    </w:lvl>
    <w:lvl w:ilvl="2" w:tplc="9572CE2A">
      <w:start w:val="1"/>
      <w:numFmt w:val="lowerRoman"/>
      <w:lvlText w:val="%3."/>
      <w:lvlJc w:val="right"/>
      <w:pPr>
        <w:ind w:left="2160" w:hanging="180"/>
      </w:pPr>
    </w:lvl>
    <w:lvl w:ilvl="3" w:tplc="B5D4F75A">
      <w:start w:val="1"/>
      <w:numFmt w:val="decimal"/>
      <w:lvlText w:val="%4."/>
      <w:lvlJc w:val="left"/>
      <w:pPr>
        <w:ind w:left="2880" w:hanging="360"/>
      </w:pPr>
    </w:lvl>
    <w:lvl w:ilvl="4" w:tplc="EDE6388C">
      <w:start w:val="1"/>
      <w:numFmt w:val="lowerLetter"/>
      <w:lvlText w:val="%5."/>
      <w:lvlJc w:val="left"/>
      <w:pPr>
        <w:ind w:left="3600" w:hanging="360"/>
      </w:pPr>
    </w:lvl>
    <w:lvl w:ilvl="5" w:tplc="C4D6FEC0">
      <w:start w:val="1"/>
      <w:numFmt w:val="lowerRoman"/>
      <w:lvlText w:val="%6."/>
      <w:lvlJc w:val="right"/>
      <w:pPr>
        <w:ind w:left="4320" w:hanging="180"/>
      </w:pPr>
    </w:lvl>
    <w:lvl w:ilvl="6" w:tplc="994C7AE6">
      <w:start w:val="1"/>
      <w:numFmt w:val="decimal"/>
      <w:lvlText w:val="%7."/>
      <w:lvlJc w:val="left"/>
      <w:pPr>
        <w:ind w:left="5040" w:hanging="360"/>
      </w:pPr>
    </w:lvl>
    <w:lvl w:ilvl="7" w:tplc="52CA7278">
      <w:start w:val="1"/>
      <w:numFmt w:val="lowerLetter"/>
      <w:lvlText w:val="%8."/>
      <w:lvlJc w:val="left"/>
      <w:pPr>
        <w:ind w:left="5760" w:hanging="360"/>
      </w:pPr>
    </w:lvl>
    <w:lvl w:ilvl="8" w:tplc="CE4CF19E">
      <w:start w:val="1"/>
      <w:numFmt w:val="lowerRoman"/>
      <w:lvlText w:val="%9."/>
      <w:lvlJc w:val="right"/>
      <w:pPr>
        <w:ind w:left="6480" w:hanging="180"/>
      </w:pPr>
    </w:lvl>
  </w:abstractNum>
  <w:abstractNum w:abstractNumId="1" w15:restartNumberingAfterBreak="0">
    <w:nsid w:val="0BB24E84"/>
    <w:multiLevelType w:val="hybridMultilevel"/>
    <w:tmpl w:val="FFFFFFFF"/>
    <w:lvl w:ilvl="0" w:tplc="DD8A8D9A">
      <w:start w:val="1"/>
      <w:numFmt w:val="decimal"/>
      <w:lvlText w:val="%1."/>
      <w:lvlJc w:val="left"/>
      <w:pPr>
        <w:ind w:left="720" w:hanging="360"/>
      </w:pPr>
    </w:lvl>
    <w:lvl w:ilvl="1" w:tplc="C3E6017E">
      <w:start w:val="1"/>
      <w:numFmt w:val="lowerLetter"/>
      <w:lvlText w:val="%2."/>
      <w:lvlJc w:val="left"/>
      <w:pPr>
        <w:ind w:left="1440" w:hanging="360"/>
      </w:pPr>
    </w:lvl>
    <w:lvl w:ilvl="2" w:tplc="B394E94C">
      <w:start w:val="1"/>
      <w:numFmt w:val="lowerRoman"/>
      <w:lvlText w:val="%3."/>
      <w:lvlJc w:val="right"/>
      <w:pPr>
        <w:ind w:left="2160" w:hanging="180"/>
      </w:pPr>
    </w:lvl>
    <w:lvl w:ilvl="3" w:tplc="9942E5D0">
      <w:start w:val="1"/>
      <w:numFmt w:val="decimal"/>
      <w:lvlText w:val="%4."/>
      <w:lvlJc w:val="left"/>
      <w:pPr>
        <w:ind w:left="2880" w:hanging="360"/>
      </w:pPr>
    </w:lvl>
    <w:lvl w:ilvl="4" w:tplc="DD22134E">
      <w:start w:val="3"/>
      <w:numFmt w:val="decimal"/>
      <w:lvlText w:val="%5."/>
      <w:lvlJc w:val="left"/>
      <w:pPr>
        <w:ind w:left="3600" w:hanging="360"/>
      </w:pPr>
    </w:lvl>
    <w:lvl w:ilvl="5" w:tplc="E1C274FC">
      <w:start w:val="1"/>
      <w:numFmt w:val="lowerRoman"/>
      <w:lvlText w:val="%6."/>
      <w:lvlJc w:val="right"/>
      <w:pPr>
        <w:ind w:left="4320" w:hanging="180"/>
      </w:pPr>
    </w:lvl>
    <w:lvl w:ilvl="6" w:tplc="5A783DFC">
      <w:start w:val="1"/>
      <w:numFmt w:val="decimal"/>
      <w:lvlText w:val="%7."/>
      <w:lvlJc w:val="left"/>
      <w:pPr>
        <w:ind w:left="5040" w:hanging="360"/>
      </w:pPr>
    </w:lvl>
    <w:lvl w:ilvl="7" w:tplc="7F545544">
      <w:start w:val="1"/>
      <w:numFmt w:val="lowerLetter"/>
      <w:lvlText w:val="%8."/>
      <w:lvlJc w:val="left"/>
      <w:pPr>
        <w:ind w:left="5760" w:hanging="360"/>
      </w:pPr>
    </w:lvl>
    <w:lvl w:ilvl="8" w:tplc="9BB6FF04">
      <w:start w:val="1"/>
      <w:numFmt w:val="lowerRoman"/>
      <w:lvlText w:val="%9."/>
      <w:lvlJc w:val="right"/>
      <w:pPr>
        <w:ind w:left="6480" w:hanging="180"/>
      </w:pPr>
    </w:lvl>
  </w:abstractNum>
  <w:abstractNum w:abstractNumId="2" w15:restartNumberingAfterBreak="0">
    <w:nsid w:val="22391E45"/>
    <w:multiLevelType w:val="hybridMultilevel"/>
    <w:tmpl w:val="10BC3B68"/>
    <w:lvl w:ilvl="0" w:tplc="8F6E1A2E">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FFFFFFF">
      <w:start w:val="3"/>
      <w:numFmt w:val="decimal"/>
      <w:lvlText w:val="%5."/>
      <w:lvlJc w:val="left"/>
      <w:pPr>
        <w:ind w:left="3600" w:hanging="360"/>
      </w:pPr>
      <w:rPr>
        <w:sz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90803"/>
    <w:multiLevelType w:val="hybridMultilevel"/>
    <w:tmpl w:val="FFFFFFFF"/>
    <w:lvl w:ilvl="0" w:tplc="38B4B3DC">
      <w:start w:val="1"/>
      <w:numFmt w:val="upperRoman"/>
      <w:lvlText w:val="%1."/>
      <w:lvlJc w:val="left"/>
      <w:pPr>
        <w:ind w:left="720" w:hanging="360"/>
      </w:pPr>
    </w:lvl>
    <w:lvl w:ilvl="1" w:tplc="8F6E1A2E">
      <w:start w:val="1"/>
      <w:numFmt w:val="lowerLetter"/>
      <w:lvlText w:val="%2."/>
      <w:lvlJc w:val="left"/>
      <w:pPr>
        <w:ind w:left="1440" w:hanging="360"/>
      </w:pPr>
    </w:lvl>
    <w:lvl w:ilvl="2" w:tplc="C7245B8C">
      <w:start w:val="1"/>
      <w:numFmt w:val="lowerRoman"/>
      <w:lvlText w:val="%3."/>
      <w:lvlJc w:val="right"/>
      <w:pPr>
        <w:ind w:left="2160" w:hanging="180"/>
      </w:pPr>
    </w:lvl>
    <w:lvl w:ilvl="3" w:tplc="61D6B2BA">
      <w:start w:val="1"/>
      <w:numFmt w:val="decimal"/>
      <w:lvlText w:val="%4."/>
      <w:lvlJc w:val="left"/>
      <w:pPr>
        <w:ind w:left="2880" w:hanging="360"/>
      </w:pPr>
    </w:lvl>
    <w:lvl w:ilvl="4" w:tplc="190A1426">
      <w:start w:val="1"/>
      <w:numFmt w:val="lowerLetter"/>
      <w:lvlText w:val="%5."/>
      <w:lvlJc w:val="left"/>
      <w:pPr>
        <w:ind w:left="3600" w:hanging="360"/>
      </w:pPr>
    </w:lvl>
    <w:lvl w:ilvl="5" w:tplc="562C27A2">
      <w:start w:val="1"/>
      <w:numFmt w:val="lowerRoman"/>
      <w:lvlText w:val="%6."/>
      <w:lvlJc w:val="right"/>
      <w:pPr>
        <w:ind w:left="4320" w:hanging="180"/>
      </w:pPr>
    </w:lvl>
    <w:lvl w:ilvl="6" w:tplc="C372A984">
      <w:start w:val="1"/>
      <w:numFmt w:val="decimal"/>
      <w:lvlText w:val="%7."/>
      <w:lvlJc w:val="left"/>
      <w:pPr>
        <w:ind w:left="5040" w:hanging="360"/>
      </w:pPr>
    </w:lvl>
    <w:lvl w:ilvl="7" w:tplc="D9D67282">
      <w:start w:val="1"/>
      <w:numFmt w:val="lowerLetter"/>
      <w:lvlText w:val="%8."/>
      <w:lvlJc w:val="left"/>
      <w:pPr>
        <w:ind w:left="5760" w:hanging="360"/>
      </w:pPr>
    </w:lvl>
    <w:lvl w:ilvl="8" w:tplc="73C605DE">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26721"/>
    <w:rsid w:val="0000023E"/>
    <w:rsid w:val="000002E4"/>
    <w:rsid w:val="000050FC"/>
    <w:rsid w:val="00010765"/>
    <w:rsid w:val="00011BEA"/>
    <w:rsid w:val="00020A96"/>
    <w:rsid w:val="00022AC6"/>
    <w:rsid w:val="000234EA"/>
    <w:rsid w:val="00025DA9"/>
    <w:rsid w:val="000315D7"/>
    <w:rsid w:val="00031926"/>
    <w:rsid w:val="00032A03"/>
    <w:rsid w:val="00041F1F"/>
    <w:rsid w:val="00042019"/>
    <w:rsid w:val="000449E9"/>
    <w:rsid w:val="00044D92"/>
    <w:rsid w:val="000468C4"/>
    <w:rsid w:val="000473BD"/>
    <w:rsid w:val="00047D0E"/>
    <w:rsid w:val="000519FF"/>
    <w:rsid w:val="00057BD8"/>
    <w:rsid w:val="00060026"/>
    <w:rsid w:val="00063C81"/>
    <w:rsid w:val="00063FCC"/>
    <w:rsid w:val="0007020B"/>
    <w:rsid w:val="00070495"/>
    <w:rsid w:val="00071BB2"/>
    <w:rsid w:val="00072B91"/>
    <w:rsid w:val="00074434"/>
    <w:rsid w:val="00076E7C"/>
    <w:rsid w:val="00080D89"/>
    <w:rsid w:val="0008107F"/>
    <w:rsid w:val="000817F7"/>
    <w:rsid w:val="00085869"/>
    <w:rsid w:val="00086851"/>
    <w:rsid w:val="00087FB5"/>
    <w:rsid w:val="0009263F"/>
    <w:rsid w:val="000943B0"/>
    <w:rsid w:val="000964CD"/>
    <w:rsid w:val="0009756D"/>
    <w:rsid w:val="000A7334"/>
    <w:rsid w:val="000A7594"/>
    <w:rsid w:val="000C6D2E"/>
    <w:rsid w:val="000D05FC"/>
    <w:rsid w:val="000D496E"/>
    <w:rsid w:val="000E10ED"/>
    <w:rsid w:val="000E3273"/>
    <w:rsid w:val="000E6D0C"/>
    <w:rsid w:val="000F00CE"/>
    <w:rsid w:val="000F3002"/>
    <w:rsid w:val="000F67CA"/>
    <w:rsid w:val="00101B9D"/>
    <w:rsid w:val="001027A8"/>
    <w:rsid w:val="001127E0"/>
    <w:rsid w:val="001131E4"/>
    <w:rsid w:val="00114657"/>
    <w:rsid w:val="00115AE9"/>
    <w:rsid w:val="001160D9"/>
    <w:rsid w:val="0012195B"/>
    <w:rsid w:val="00122B99"/>
    <w:rsid w:val="001241BC"/>
    <w:rsid w:val="00127235"/>
    <w:rsid w:val="001336B0"/>
    <w:rsid w:val="00134B76"/>
    <w:rsid w:val="00135D69"/>
    <w:rsid w:val="00136F1E"/>
    <w:rsid w:val="00137048"/>
    <w:rsid w:val="001512FD"/>
    <w:rsid w:val="00153CE5"/>
    <w:rsid w:val="00154DEE"/>
    <w:rsid w:val="00155AE4"/>
    <w:rsid w:val="00160EA1"/>
    <w:rsid w:val="001627FC"/>
    <w:rsid w:val="00163A2C"/>
    <w:rsid w:val="00163D1B"/>
    <w:rsid w:val="0016454F"/>
    <w:rsid w:val="0016B196"/>
    <w:rsid w:val="001730F2"/>
    <w:rsid w:val="00184563"/>
    <w:rsid w:val="0018787A"/>
    <w:rsid w:val="001A2190"/>
    <w:rsid w:val="001A219B"/>
    <w:rsid w:val="001A2391"/>
    <w:rsid w:val="001A3B89"/>
    <w:rsid w:val="001A7ABC"/>
    <w:rsid w:val="001B08C2"/>
    <w:rsid w:val="001B3008"/>
    <w:rsid w:val="001B695D"/>
    <w:rsid w:val="001B766D"/>
    <w:rsid w:val="001B7D4D"/>
    <w:rsid w:val="001C288D"/>
    <w:rsid w:val="001C5D2D"/>
    <w:rsid w:val="001C65B2"/>
    <w:rsid w:val="001D2481"/>
    <w:rsid w:val="001D2DAE"/>
    <w:rsid w:val="001D7D1A"/>
    <w:rsid w:val="001E06F8"/>
    <w:rsid w:val="001E2A21"/>
    <w:rsid w:val="001F09DD"/>
    <w:rsid w:val="001F161F"/>
    <w:rsid w:val="001F1921"/>
    <w:rsid w:val="0020191B"/>
    <w:rsid w:val="0020713A"/>
    <w:rsid w:val="0020766E"/>
    <w:rsid w:val="00212C72"/>
    <w:rsid w:val="002139A6"/>
    <w:rsid w:val="002236CC"/>
    <w:rsid w:val="00224F6C"/>
    <w:rsid w:val="00230526"/>
    <w:rsid w:val="0023298D"/>
    <w:rsid w:val="00233E80"/>
    <w:rsid w:val="00236459"/>
    <w:rsid w:val="0024015C"/>
    <w:rsid w:val="002424D6"/>
    <w:rsid w:val="00245576"/>
    <w:rsid w:val="00254968"/>
    <w:rsid w:val="0026205F"/>
    <w:rsid w:val="00266EEC"/>
    <w:rsid w:val="002710AD"/>
    <w:rsid w:val="002772CA"/>
    <w:rsid w:val="0027748D"/>
    <w:rsid w:val="00277652"/>
    <w:rsid w:val="00281D99"/>
    <w:rsid w:val="00285668"/>
    <w:rsid w:val="00287CB9"/>
    <w:rsid w:val="00287F57"/>
    <w:rsid w:val="002902AD"/>
    <w:rsid w:val="00292A7D"/>
    <w:rsid w:val="00296ACB"/>
    <w:rsid w:val="00297327"/>
    <w:rsid w:val="00297C56"/>
    <w:rsid w:val="002B0DB0"/>
    <w:rsid w:val="002B2819"/>
    <w:rsid w:val="002C1151"/>
    <w:rsid w:val="002C2FC2"/>
    <w:rsid w:val="002C58EF"/>
    <w:rsid w:val="002C7CFA"/>
    <w:rsid w:val="002E2EC4"/>
    <w:rsid w:val="002E308E"/>
    <w:rsid w:val="002E54BF"/>
    <w:rsid w:val="002E746F"/>
    <w:rsid w:val="002F3A80"/>
    <w:rsid w:val="002F3C15"/>
    <w:rsid w:val="002F63B7"/>
    <w:rsid w:val="002F74AC"/>
    <w:rsid w:val="002F74E2"/>
    <w:rsid w:val="00304776"/>
    <w:rsid w:val="003053AB"/>
    <w:rsid w:val="00305A70"/>
    <w:rsid w:val="00306203"/>
    <w:rsid w:val="00311484"/>
    <w:rsid w:val="00312B6C"/>
    <w:rsid w:val="00327117"/>
    <w:rsid w:val="00327403"/>
    <w:rsid w:val="00334CD2"/>
    <w:rsid w:val="00337084"/>
    <w:rsid w:val="003427DF"/>
    <w:rsid w:val="00345D07"/>
    <w:rsid w:val="0034620C"/>
    <w:rsid w:val="0034749C"/>
    <w:rsid w:val="00347A91"/>
    <w:rsid w:val="0035C77F"/>
    <w:rsid w:val="00366DE2"/>
    <w:rsid w:val="003670EB"/>
    <w:rsid w:val="00370738"/>
    <w:rsid w:val="00370B4B"/>
    <w:rsid w:val="003766EF"/>
    <w:rsid w:val="003771F5"/>
    <w:rsid w:val="00380356"/>
    <w:rsid w:val="00383B1C"/>
    <w:rsid w:val="00384D9D"/>
    <w:rsid w:val="003900A7"/>
    <w:rsid w:val="003A36C6"/>
    <w:rsid w:val="003A5093"/>
    <w:rsid w:val="003A5A60"/>
    <w:rsid w:val="003B380A"/>
    <w:rsid w:val="003B53A7"/>
    <w:rsid w:val="003D174D"/>
    <w:rsid w:val="003D290A"/>
    <w:rsid w:val="003D48D6"/>
    <w:rsid w:val="003D612E"/>
    <w:rsid w:val="003E1EFD"/>
    <w:rsid w:val="003E2203"/>
    <w:rsid w:val="003E2F7D"/>
    <w:rsid w:val="003E365E"/>
    <w:rsid w:val="003E46F4"/>
    <w:rsid w:val="003E58A7"/>
    <w:rsid w:val="003F12B9"/>
    <w:rsid w:val="003F149F"/>
    <w:rsid w:val="003F19E8"/>
    <w:rsid w:val="003F5C5F"/>
    <w:rsid w:val="003F7F6C"/>
    <w:rsid w:val="00404A20"/>
    <w:rsid w:val="00405473"/>
    <w:rsid w:val="00405560"/>
    <w:rsid w:val="00415D6B"/>
    <w:rsid w:val="00417C01"/>
    <w:rsid w:val="004213E8"/>
    <w:rsid w:val="00425629"/>
    <w:rsid w:val="00430AC8"/>
    <w:rsid w:val="00431B34"/>
    <w:rsid w:val="00436814"/>
    <w:rsid w:val="004412A8"/>
    <w:rsid w:val="00441A34"/>
    <w:rsid w:val="00442820"/>
    <w:rsid w:val="00442CD6"/>
    <w:rsid w:val="00443D15"/>
    <w:rsid w:val="00444B1E"/>
    <w:rsid w:val="00451956"/>
    <w:rsid w:val="00452B23"/>
    <w:rsid w:val="00456626"/>
    <w:rsid w:val="00466BF2"/>
    <w:rsid w:val="0047116A"/>
    <w:rsid w:val="00471A15"/>
    <w:rsid w:val="004751D6"/>
    <w:rsid w:val="00475281"/>
    <w:rsid w:val="0048153D"/>
    <w:rsid w:val="00481863"/>
    <w:rsid w:val="0048675D"/>
    <w:rsid w:val="004904C6"/>
    <w:rsid w:val="004916AF"/>
    <w:rsid w:val="00493163"/>
    <w:rsid w:val="00495D13"/>
    <w:rsid w:val="004A0457"/>
    <w:rsid w:val="004A20F3"/>
    <w:rsid w:val="004A2A5A"/>
    <w:rsid w:val="004A36C1"/>
    <w:rsid w:val="004A3A60"/>
    <w:rsid w:val="004B025F"/>
    <w:rsid w:val="004B0F9A"/>
    <w:rsid w:val="004B141C"/>
    <w:rsid w:val="004B19CF"/>
    <w:rsid w:val="004C1BA5"/>
    <w:rsid w:val="004C527D"/>
    <w:rsid w:val="004D1D4F"/>
    <w:rsid w:val="004D4F46"/>
    <w:rsid w:val="004D7CE2"/>
    <w:rsid w:val="004D7FC6"/>
    <w:rsid w:val="004E4DEA"/>
    <w:rsid w:val="004E580B"/>
    <w:rsid w:val="004E74CA"/>
    <w:rsid w:val="004F46B5"/>
    <w:rsid w:val="004F5B17"/>
    <w:rsid w:val="00500108"/>
    <w:rsid w:val="00506218"/>
    <w:rsid w:val="005079E9"/>
    <w:rsid w:val="005132F1"/>
    <w:rsid w:val="005157D4"/>
    <w:rsid w:val="005157EB"/>
    <w:rsid w:val="00516887"/>
    <w:rsid w:val="00517B1D"/>
    <w:rsid w:val="00521A7F"/>
    <w:rsid w:val="00523908"/>
    <w:rsid w:val="005241C8"/>
    <w:rsid w:val="00525559"/>
    <w:rsid w:val="00530549"/>
    <w:rsid w:val="00530964"/>
    <w:rsid w:val="00534D3E"/>
    <w:rsid w:val="00537ABD"/>
    <w:rsid w:val="00540585"/>
    <w:rsid w:val="00541340"/>
    <w:rsid w:val="00541B65"/>
    <w:rsid w:val="005437E0"/>
    <w:rsid w:val="00545CFA"/>
    <w:rsid w:val="0054794C"/>
    <w:rsid w:val="0055393B"/>
    <w:rsid w:val="00553F4A"/>
    <w:rsid w:val="005546A1"/>
    <w:rsid w:val="00557A08"/>
    <w:rsid w:val="00561B03"/>
    <w:rsid w:val="00563849"/>
    <w:rsid w:val="0056791A"/>
    <w:rsid w:val="0057199B"/>
    <w:rsid w:val="005720DF"/>
    <w:rsid w:val="00576AC5"/>
    <w:rsid w:val="0058030B"/>
    <w:rsid w:val="005845AE"/>
    <w:rsid w:val="00592D87"/>
    <w:rsid w:val="00595C1E"/>
    <w:rsid w:val="00596FFA"/>
    <w:rsid w:val="005A0181"/>
    <w:rsid w:val="005A21E2"/>
    <w:rsid w:val="005A452E"/>
    <w:rsid w:val="005A7093"/>
    <w:rsid w:val="005B09D7"/>
    <w:rsid w:val="005B0DDE"/>
    <w:rsid w:val="005B2B5C"/>
    <w:rsid w:val="005B31EF"/>
    <w:rsid w:val="005B39AA"/>
    <w:rsid w:val="005B49AA"/>
    <w:rsid w:val="005B4D2C"/>
    <w:rsid w:val="005B7A05"/>
    <w:rsid w:val="005C0878"/>
    <w:rsid w:val="005C273B"/>
    <w:rsid w:val="005C5608"/>
    <w:rsid w:val="005C63B8"/>
    <w:rsid w:val="005D1C24"/>
    <w:rsid w:val="005E3B3B"/>
    <w:rsid w:val="005E404A"/>
    <w:rsid w:val="005F04D9"/>
    <w:rsid w:val="005F07B9"/>
    <w:rsid w:val="005F5737"/>
    <w:rsid w:val="005F7DF2"/>
    <w:rsid w:val="00606F04"/>
    <w:rsid w:val="00610B99"/>
    <w:rsid w:val="00613AF4"/>
    <w:rsid w:val="00617B28"/>
    <w:rsid w:val="00621033"/>
    <w:rsid w:val="006247AF"/>
    <w:rsid w:val="006317B8"/>
    <w:rsid w:val="00635AEB"/>
    <w:rsid w:val="006403DA"/>
    <w:rsid w:val="006423C3"/>
    <w:rsid w:val="00642BE1"/>
    <w:rsid w:val="006453D7"/>
    <w:rsid w:val="0064625A"/>
    <w:rsid w:val="0065120E"/>
    <w:rsid w:val="00651FDB"/>
    <w:rsid w:val="00653D7B"/>
    <w:rsid w:val="0065765C"/>
    <w:rsid w:val="00660FB5"/>
    <w:rsid w:val="00662376"/>
    <w:rsid w:val="006627D4"/>
    <w:rsid w:val="00663319"/>
    <w:rsid w:val="00676B1D"/>
    <w:rsid w:val="00676C1F"/>
    <w:rsid w:val="006841FC"/>
    <w:rsid w:val="00685BD8"/>
    <w:rsid w:val="00687125"/>
    <w:rsid w:val="006916AF"/>
    <w:rsid w:val="00696352"/>
    <w:rsid w:val="006964E8"/>
    <w:rsid w:val="00697343"/>
    <w:rsid w:val="006A046A"/>
    <w:rsid w:val="006A09A4"/>
    <w:rsid w:val="006B1C8F"/>
    <w:rsid w:val="006B1D60"/>
    <w:rsid w:val="006B2135"/>
    <w:rsid w:val="006C17ED"/>
    <w:rsid w:val="006C788F"/>
    <w:rsid w:val="006D1344"/>
    <w:rsid w:val="006D1F60"/>
    <w:rsid w:val="006D3445"/>
    <w:rsid w:val="006D4C2A"/>
    <w:rsid w:val="006D5BAE"/>
    <w:rsid w:val="006E21CD"/>
    <w:rsid w:val="006E43FA"/>
    <w:rsid w:val="006F089C"/>
    <w:rsid w:val="006F0DDB"/>
    <w:rsid w:val="006F558F"/>
    <w:rsid w:val="006F5FD6"/>
    <w:rsid w:val="007061A0"/>
    <w:rsid w:val="00706337"/>
    <w:rsid w:val="00706AD8"/>
    <w:rsid w:val="00710D22"/>
    <w:rsid w:val="00712322"/>
    <w:rsid w:val="007220DB"/>
    <w:rsid w:val="00724A8F"/>
    <w:rsid w:val="00726171"/>
    <w:rsid w:val="00726C6B"/>
    <w:rsid w:val="00727EA6"/>
    <w:rsid w:val="00731145"/>
    <w:rsid w:val="00735C77"/>
    <w:rsid w:val="00745495"/>
    <w:rsid w:val="00745C0C"/>
    <w:rsid w:val="00747C7E"/>
    <w:rsid w:val="00750648"/>
    <w:rsid w:val="007576B6"/>
    <w:rsid w:val="00764CAB"/>
    <w:rsid w:val="00765AE6"/>
    <w:rsid w:val="00765F5C"/>
    <w:rsid w:val="007674D9"/>
    <w:rsid w:val="00776F5E"/>
    <w:rsid w:val="007818F9"/>
    <w:rsid w:val="00782B94"/>
    <w:rsid w:val="00784962"/>
    <w:rsid w:val="007870CD"/>
    <w:rsid w:val="007910F9"/>
    <w:rsid w:val="00791576"/>
    <w:rsid w:val="0079590C"/>
    <w:rsid w:val="00795D2E"/>
    <w:rsid w:val="007A4EDB"/>
    <w:rsid w:val="007B3FA0"/>
    <w:rsid w:val="007C07DA"/>
    <w:rsid w:val="007D55A4"/>
    <w:rsid w:val="007F0B5A"/>
    <w:rsid w:val="007F3220"/>
    <w:rsid w:val="007F5B36"/>
    <w:rsid w:val="00812785"/>
    <w:rsid w:val="008129E3"/>
    <w:rsid w:val="00814B89"/>
    <w:rsid w:val="00821AA9"/>
    <w:rsid w:val="00826721"/>
    <w:rsid w:val="00831C7E"/>
    <w:rsid w:val="008359D2"/>
    <w:rsid w:val="008364B5"/>
    <w:rsid w:val="00846281"/>
    <w:rsid w:val="008465C6"/>
    <w:rsid w:val="008528C0"/>
    <w:rsid w:val="00852CAD"/>
    <w:rsid w:val="008552B8"/>
    <w:rsid w:val="00856AEA"/>
    <w:rsid w:val="00857C65"/>
    <w:rsid w:val="00860B9A"/>
    <w:rsid w:val="00865AD8"/>
    <w:rsid w:val="00865DA8"/>
    <w:rsid w:val="00867BB3"/>
    <w:rsid w:val="00873C91"/>
    <w:rsid w:val="008753D7"/>
    <w:rsid w:val="008819AE"/>
    <w:rsid w:val="0088302B"/>
    <w:rsid w:val="008838C7"/>
    <w:rsid w:val="00883C03"/>
    <w:rsid w:val="008856D1"/>
    <w:rsid w:val="00886A2C"/>
    <w:rsid w:val="00891644"/>
    <w:rsid w:val="008A670E"/>
    <w:rsid w:val="008B516C"/>
    <w:rsid w:val="008B5D27"/>
    <w:rsid w:val="008B68A2"/>
    <w:rsid w:val="008C3DEC"/>
    <w:rsid w:val="008C4489"/>
    <w:rsid w:val="008C5CA8"/>
    <w:rsid w:val="008C7515"/>
    <w:rsid w:val="008D063C"/>
    <w:rsid w:val="008D38D2"/>
    <w:rsid w:val="008E0D12"/>
    <w:rsid w:val="008E21D9"/>
    <w:rsid w:val="008E6736"/>
    <w:rsid w:val="008F55CD"/>
    <w:rsid w:val="008F74A6"/>
    <w:rsid w:val="00902B78"/>
    <w:rsid w:val="0090381F"/>
    <w:rsid w:val="00916BDA"/>
    <w:rsid w:val="009174CF"/>
    <w:rsid w:val="0092001A"/>
    <w:rsid w:val="009202FF"/>
    <w:rsid w:val="00924F2B"/>
    <w:rsid w:val="0093002C"/>
    <w:rsid w:val="00930C18"/>
    <w:rsid w:val="0093118A"/>
    <w:rsid w:val="00937AA7"/>
    <w:rsid w:val="009434BF"/>
    <w:rsid w:val="00943B4D"/>
    <w:rsid w:val="00944793"/>
    <w:rsid w:val="00947E88"/>
    <w:rsid w:val="00947F05"/>
    <w:rsid w:val="00952526"/>
    <w:rsid w:val="009542F7"/>
    <w:rsid w:val="00956B71"/>
    <w:rsid w:val="00963756"/>
    <w:rsid w:val="00967731"/>
    <w:rsid w:val="009677B9"/>
    <w:rsid w:val="009678E9"/>
    <w:rsid w:val="0097206F"/>
    <w:rsid w:val="00973C26"/>
    <w:rsid w:val="00975AE6"/>
    <w:rsid w:val="009858A3"/>
    <w:rsid w:val="00987E0A"/>
    <w:rsid w:val="00990A81"/>
    <w:rsid w:val="009913AF"/>
    <w:rsid w:val="0099214D"/>
    <w:rsid w:val="00992BB9"/>
    <w:rsid w:val="009963B1"/>
    <w:rsid w:val="009A21EA"/>
    <w:rsid w:val="009A2288"/>
    <w:rsid w:val="009A6956"/>
    <w:rsid w:val="009B1F01"/>
    <w:rsid w:val="009B2D7B"/>
    <w:rsid w:val="009B3326"/>
    <w:rsid w:val="009B3B60"/>
    <w:rsid w:val="009B4495"/>
    <w:rsid w:val="009B76C5"/>
    <w:rsid w:val="009C0B09"/>
    <w:rsid w:val="009C4DFB"/>
    <w:rsid w:val="009C7034"/>
    <w:rsid w:val="009D094E"/>
    <w:rsid w:val="009D0E29"/>
    <w:rsid w:val="009D48A0"/>
    <w:rsid w:val="009D6C44"/>
    <w:rsid w:val="009E5560"/>
    <w:rsid w:val="009E5D95"/>
    <w:rsid w:val="009E787E"/>
    <w:rsid w:val="009F15B0"/>
    <w:rsid w:val="009F4914"/>
    <w:rsid w:val="009F5DCD"/>
    <w:rsid w:val="00A03510"/>
    <w:rsid w:val="00A077BA"/>
    <w:rsid w:val="00A10809"/>
    <w:rsid w:val="00A20237"/>
    <w:rsid w:val="00A277F3"/>
    <w:rsid w:val="00A444F3"/>
    <w:rsid w:val="00A4540B"/>
    <w:rsid w:val="00A46BA9"/>
    <w:rsid w:val="00A47F0A"/>
    <w:rsid w:val="00A52D13"/>
    <w:rsid w:val="00A56159"/>
    <w:rsid w:val="00A639D5"/>
    <w:rsid w:val="00A655F5"/>
    <w:rsid w:val="00A7094A"/>
    <w:rsid w:val="00A7164B"/>
    <w:rsid w:val="00A7EEC1"/>
    <w:rsid w:val="00A82605"/>
    <w:rsid w:val="00A82A3B"/>
    <w:rsid w:val="00A82AF0"/>
    <w:rsid w:val="00A92334"/>
    <w:rsid w:val="00A92CCD"/>
    <w:rsid w:val="00A9531E"/>
    <w:rsid w:val="00AA1524"/>
    <w:rsid w:val="00AA47ED"/>
    <w:rsid w:val="00AA7B52"/>
    <w:rsid w:val="00AB350E"/>
    <w:rsid w:val="00AC05DE"/>
    <w:rsid w:val="00AD17FE"/>
    <w:rsid w:val="00AD628A"/>
    <w:rsid w:val="00AD70F0"/>
    <w:rsid w:val="00AD7C22"/>
    <w:rsid w:val="00AE02F8"/>
    <w:rsid w:val="00AE3A8E"/>
    <w:rsid w:val="00AE414C"/>
    <w:rsid w:val="00AE46D6"/>
    <w:rsid w:val="00AE583D"/>
    <w:rsid w:val="00AE7312"/>
    <w:rsid w:val="00AF0430"/>
    <w:rsid w:val="00AF1740"/>
    <w:rsid w:val="00AF199E"/>
    <w:rsid w:val="00AF291B"/>
    <w:rsid w:val="00AF5BEE"/>
    <w:rsid w:val="00B0148F"/>
    <w:rsid w:val="00B01B5C"/>
    <w:rsid w:val="00B01BAA"/>
    <w:rsid w:val="00B0212D"/>
    <w:rsid w:val="00B05404"/>
    <w:rsid w:val="00B07A47"/>
    <w:rsid w:val="00B07B70"/>
    <w:rsid w:val="00B1138B"/>
    <w:rsid w:val="00B158AC"/>
    <w:rsid w:val="00B1616F"/>
    <w:rsid w:val="00B303CA"/>
    <w:rsid w:val="00B36852"/>
    <w:rsid w:val="00B36A33"/>
    <w:rsid w:val="00B4433F"/>
    <w:rsid w:val="00B44B72"/>
    <w:rsid w:val="00B51F22"/>
    <w:rsid w:val="00B73192"/>
    <w:rsid w:val="00B80915"/>
    <w:rsid w:val="00B81299"/>
    <w:rsid w:val="00B84A1D"/>
    <w:rsid w:val="00B84B24"/>
    <w:rsid w:val="00B85C87"/>
    <w:rsid w:val="00B87265"/>
    <w:rsid w:val="00B9334E"/>
    <w:rsid w:val="00B9558A"/>
    <w:rsid w:val="00B95623"/>
    <w:rsid w:val="00B9577F"/>
    <w:rsid w:val="00B9683B"/>
    <w:rsid w:val="00BA1689"/>
    <w:rsid w:val="00BA1DF0"/>
    <w:rsid w:val="00BA6403"/>
    <w:rsid w:val="00BB5A03"/>
    <w:rsid w:val="00BC1D26"/>
    <w:rsid w:val="00BC2417"/>
    <w:rsid w:val="00BC514D"/>
    <w:rsid w:val="00BD0E85"/>
    <w:rsid w:val="00BD34CE"/>
    <w:rsid w:val="00BD483E"/>
    <w:rsid w:val="00BD77BB"/>
    <w:rsid w:val="00BE0B86"/>
    <w:rsid w:val="00BE0D75"/>
    <w:rsid w:val="00BE58E7"/>
    <w:rsid w:val="00BF7593"/>
    <w:rsid w:val="00BF7705"/>
    <w:rsid w:val="00C00B8C"/>
    <w:rsid w:val="00C00F7C"/>
    <w:rsid w:val="00C03017"/>
    <w:rsid w:val="00C03363"/>
    <w:rsid w:val="00C148E5"/>
    <w:rsid w:val="00C14DC6"/>
    <w:rsid w:val="00C1684A"/>
    <w:rsid w:val="00C21EF1"/>
    <w:rsid w:val="00C259C7"/>
    <w:rsid w:val="00C32252"/>
    <w:rsid w:val="00C32F03"/>
    <w:rsid w:val="00C32FAE"/>
    <w:rsid w:val="00C348AF"/>
    <w:rsid w:val="00C42721"/>
    <w:rsid w:val="00C430C1"/>
    <w:rsid w:val="00C44A77"/>
    <w:rsid w:val="00C44F87"/>
    <w:rsid w:val="00C50851"/>
    <w:rsid w:val="00C51747"/>
    <w:rsid w:val="00C525CB"/>
    <w:rsid w:val="00C552B3"/>
    <w:rsid w:val="00C555D1"/>
    <w:rsid w:val="00C605B5"/>
    <w:rsid w:val="00C6739D"/>
    <w:rsid w:val="00C70F32"/>
    <w:rsid w:val="00C7377F"/>
    <w:rsid w:val="00C77DCC"/>
    <w:rsid w:val="00C80AFD"/>
    <w:rsid w:val="00C80D41"/>
    <w:rsid w:val="00C911C0"/>
    <w:rsid w:val="00CA0DA5"/>
    <w:rsid w:val="00CA11A9"/>
    <w:rsid w:val="00CA1CE4"/>
    <w:rsid w:val="00CA396E"/>
    <w:rsid w:val="00CA48D8"/>
    <w:rsid w:val="00CA5B38"/>
    <w:rsid w:val="00CB1535"/>
    <w:rsid w:val="00CB2CE8"/>
    <w:rsid w:val="00CB5EEE"/>
    <w:rsid w:val="00CB5FE1"/>
    <w:rsid w:val="00CB6D30"/>
    <w:rsid w:val="00CB74A5"/>
    <w:rsid w:val="00CC2108"/>
    <w:rsid w:val="00CC36E7"/>
    <w:rsid w:val="00CC3D20"/>
    <w:rsid w:val="00CD0A6B"/>
    <w:rsid w:val="00CD7878"/>
    <w:rsid w:val="00CE6358"/>
    <w:rsid w:val="00CF397B"/>
    <w:rsid w:val="00CF39D7"/>
    <w:rsid w:val="00CF498C"/>
    <w:rsid w:val="00CF6DF3"/>
    <w:rsid w:val="00CF7561"/>
    <w:rsid w:val="00D02C5C"/>
    <w:rsid w:val="00D04416"/>
    <w:rsid w:val="00D076BC"/>
    <w:rsid w:val="00D0782D"/>
    <w:rsid w:val="00D112E0"/>
    <w:rsid w:val="00D13764"/>
    <w:rsid w:val="00D143A9"/>
    <w:rsid w:val="00D2043D"/>
    <w:rsid w:val="00D2198B"/>
    <w:rsid w:val="00D2236C"/>
    <w:rsid w:val="00D24BBC"/>
    <w:rsid w:val="00D25525"/>
    <w:rsid w:val="00D271A8"/>
    <w:rsid w:val="00D35C20"/>
    <w:rsid w:val="00D3671A"/>
    <w:rsid w:val="00D3794F"/>
    <w:rsid w:val="00D40285"/>
    <w:rsid w:val="00D40423"/>
    <w:rsid w:val="00D404EF"/>
    <w:rsid w:val="00D45D34"/>
    <w:rsid w:val="00D470FA"/>
    <w:rsid w:val="00D56172"/>
    <w:rsid w:val="00D6152A"/>
    <w:rsid w:val="00D631A0"/>
    <w:rsid w:val="00D66064"/>
    <w:rsid w:val="00D67DDC"/>
    <w:rsid w:val="00D74FE9"/>
    <w:rsid w:val="00D81E74"/>
    <w:rsid w:val="00D83112"/>
    <w:rsid w:val="00D8742D"/>
    <w:rsid w:val="00D87F27"/>
    <w:rsid w:val="00D927F8"/>
    <w:rsid w:val="00D930AF"/>
    <w:rsid w:val="00D936DE"/>
    <w:rsid w:val="00D95545"/>
    <w:rsid w:val="00D960D1"/>
    <w:rsid w:val="00DA16F7"/>
    <w:rsid w:val="00DA6A85"/>
    <w:rsid w:val="00DA7996"/>
    <w:rsid w:val="00DB1548"/>
    <w:rsid w:val="00DB332C"/>
    <w:rsid w:val="00DB447F"/>
    <w:rsid w:val="00DC0403"/>
    <w:rsid w:val="00DD07F1"/>
    <w:rsid w:val="00DD20FB"/>
    <w:rsid w:val="00DD2E3F"/>
    <w:rsid w:val="00DD4504"/>
    <w:rsid w:val="00DE3295"/>
    <w:rsid w:val="00DE388B"/>
    <w:rsid w:val="00DE3F87"/>
    <w:rsid w:val="00DE7364"/>
    <w:rsid w:val="00DF3D2E"/>
    <w:rsid w:val="00DF45A9"/>
    <w:rsid w:val="00DF7387"/>
    <w:rsid w:val="00E0102D"/>
    <w:rsid w:val="00E01D49"/>
    <w:rsid w:val="00E049E7"/>
    <w:rsid w:val="00E061D1"/>
    <w:rsid w:val="00E12161"/>
    <w:rsid w:val="00E20219"/>
    <w:rsid w:val="00E21E8B"/>
    <w:rsid w:val="00E226BA"/>
    <w:rsid w:val="00E24A88"/>
    <w:rsid w:val="00E32B5D"/>
    <w:rsid w:val="00E32F0C"/>
    <w:rsid w:val="00E37344"/>
    <w:rsid w:val="00E43085"/>
    <w:rsid w:val="00E44432"/>
    <w:rsid w:val="00E4496E"/>
    <w:rsid w:val="00E45D29"/>
    <w:rsid w:val="00E51C3A"/>
    <w:rsid w:val="00E5228B"/>
    <w:rsid w:val="00E55250"/>
    <w:rsid w:val="00E708CE"/>
    <w:rsid w:val="00E727F4"/>
    <w:rsid w:val="00E73690"/>
    <w:rsid w:val="00E74156"/>
    <w:rsid w:val="00E77538"/>
    <w:rsid w:val="00E77733"/>
    <w:rsid w:val="00E8594E"/>
    <w:rsid w:val="00E8643D"/>
    <w:rsid w:val="00E90A3A"/>
    <w:rsid w:val="00E91FD2"/>
    <w:rsid w:val="00E936C7"/>
    <w:rsid w:val="00E958BC"/>
    <w:rsid w:val="00EA2754"/>
    <w:rsid w:val="00EA29F8"/>
    <w:rsid w:val="00EA6D53"/>
    <w:rsid w:val="00EB2C5D"/>
    <w:rsid w:val="00EC0A3A"/>
    <w:rsid w:val="00EC2A59"/>
    <w:rsid w:val="00EC7C71"/>
    <w:rsid w:val="00ED3464"/>
    <w:rsid w:val="00ED57FA"/>
    <w:rsid w:val="00EE49CF"/>
    <w:rsid w:val="00EE5215"/>
    <w:rsid w:val="00EE719F"/>
    <w:rsid w:val="00EF0C8E"/>
    <w:rsid w:val="00EF4ADF"/>
    <w:rsid w:val="00F0300C"/>
    <w:rsid w:val="00F030B6"/>
    <w:rsid w:val="00F05431"/>
    <w:rsid w:val="00F14FA1"/>
    <w:rsid w:val="00F15FD7"/>
    <w:rsid w:val="00F23874"/>
    <w:rsid w:val="00F32C35"/>
    <w:rsid w:val="00F34600"/>
    <w:rsid w:val="00F51387"/>
    <w:rsid w:val="00F51C20"/>
    <w:rsid w:val="00F5231F"/>
    <w:rsid w:val="00F52D3D"/>
    <w:rsid w:val="00F52E4F"/>
    <w:rsid w:val="00F5380F"/>
    <w:rsid w:val="00F53D97"/>
    <w:rsid w:val="00F6695C"/>
    <w:rsid w:val="00F677DC"/>
    <w:rsid w:val="00F7008E"/>
    <w:rsid w:val="00F701C8"/>
    <w:rsid w:val="00F712C3"/>
    <w:rsid w:val="00F763D2"/>
    <w:rsid w:val="00F861A9"/>
    <w:rsid w:val="00F90A5F"/>
    <w:rsid w:val="00F914C6"/>
    <w:rsid w:val="00F939EA"/>
    <w:rsid w:val="00F94348"/>
    <w:rsid w:val="00F96CB6"/>
    <w:rsid w:val="00FA3EC7"/>
    <w:rsid w:val="00FA3FC5"/>
    <w:rsid w:val="00FA5DC2"/>
    <w:rsid w:val="00FA6492"/>
    <w:rsid w:val="00FB024D"/>
    <w:rsid w:val="00FB0F09"/>
    <w:rsid w:val="00FB4088"/>
    <w:rsid w:val="00FB754F"/>
    <w:rsid w:val="00FB773E"/>
    <w:rsid w:val="00FC20BA"/>
    <w:rsid w:val="00FC52E2"/>
    <w:rsid w:val="00FD1667"/>
    <w:rsid w:val="00FD1CEF"/>
    <w:rsid w:val="00FD7E22"/>
    <w:rsid w:val="00FE15AE"/>
    <w:rsid w:val="00FE4CE3"/>
    <w:rsid w:val="00FE4FCB"/>
    <w:rsid w:val="00FE5489"/>
    <w:rsid w:val="00FE6743"/>
    <w:rsid w:val="00FE6C8B"/>
    <w:rsid w:val="00FF274C"/>
    <w:rsid w:val="00FF2A48"/>
    <w:rsid w:val="0169D7BD"/>
    <w:rsid w:val="01932CB6"/>
    <w:rsid w:val="02120209"/>
    <w:rsid w:val="02B05C84"/>
    <w:rsid w:val="02CAE0FF"/>
    <w:rsid w:val="0327D9DA"/>
    <w:rsid w:val="03667E96"/>
    <w:rsid w:val="036876D4"/>
    <w:rsid w:val="03AE053B"/>
    <w:rsid w:val="03F393A2"/>
    <w:rsid w:val="049FCEF5"/>
    <w:rsid w:val="04B9454B"/>
    <w:rsid w:val="04FD6FCF"/>
    <w:rsid w:val="0501B0BE"/>
    <w:rsid w:val="052EB501"/>
    <w:rsid w:val="053D3B5C"/>
    <w:rsid w:val="05811BDB"/>
    <w:rsid w:val="065ABC00"/>
    <w:rsid w:val="06919F46"/>
    <w:rsid w:val="06E111C3"/>
    <w:rsid w:val="06F9494C"/>
    <w:rsid w:val="071C5E00"/>
    <w:rsid w:val="072C9FC2"/>
    <w:rsid w:val="072CF91E"/>
    <w:rsid w:val="0747C05D"/>
    <w:rsid w:val="077AD8B7"/>
    <w:rsid w:val="0825E7C3"/>
    <w:rsid w:val="08DF66B0"/>
    <w:rsid w:val="08F72D4C"/>
    <w:rsid w:val="09512850"/>
    <w:rsid w:val="0957A9E0"/>
    <w:rsid w:val="09FC31D7"/>
    <w:rsid w:val="0A18B285"/>
    <w:rsid w:val="0AECA15E"/>
    <w:rsid w:val="0B25996D"/>
    <w:rsid w:val="0D19A75C"/>
    <w:rsid w:val="0DEDE379"/>
    <w:rsid w:val="0E0D4098"/>
    <w:rsid w:val="0E1B15F5"/>
    <w:rsid w:val="0E614DD5"/>
    <w:rsid w:val="0EEAC76C"/>
    <w:rsid w:val="0F2B3195"/>
    <w:rsid w:val="0F39988C"/>
    <w:rsid w:val="10FBBA2D"/>
    <w:rsid w:val="11209853"/>
    <w:rsid w:val="1130C8E7"/>
    <w:rsid w:val="11B111F6"/>
    <w:rsid w:val="1204A7C0"/>
    <w:rsid w:val="129AB593"/>
    <w:rsid w:val="12A98FAE"/>
    <w:rsid w:val="12D070AA"/>
    <w:rsid w:val="132AF3C6"/>
    <w:rsid w:val="136BA772"/>
    <w:rsid w:val="140183AB"/>
    <w:rsid w:val="142BEC89"/>
    <w:rsid w:val="144C4ED3"/>
    <w:rsid w:val="14C8C07A"/>
    <w:rsid w:val="1599060D"/>
    <w:rsid w:val="15ACE5E8"/>
    <w:rsid w:val="15EB1486"/>
    <w:rsid w:val="162A2273"/>
    <w:rsid w:val="1640B71C"/>
    <w:rsid w:val="1645A702"/>
    <w:rsid w:val="1700E880"/>
    <w:rsid w:val="172405C3"/>
    <w:rsid w:val="1798ADAC"/>
    <w:rsid w:val="17C243D4"/>
    <w:rsid w:val="17C3C1FF"/>
    <w:rsid w:val="17E568DA"/>
    <w:rsid w:val="17F22708"/>
    <w:rsid w:val="17F87FFC"/>
    <w:rsid w:val="181952CE"/>
    <w:rsid w:val="1862E3F7"/>
    <w:rsid w:val="18DDF12A"/>
    <w:rsid w:val="191CC680"/>
    <w:rsid w:val="19443137"/>
    <w:rsid w:val="1A168386"/>
    <w:rsid w:val="1A76CDE1"/>
    <w:rsid w:val="1AAD7CA8"/>
    <w:rsid w:val="1B0B6EA8"/>
    <w:rsid w:val="1B232566"/>
    <w:rsid w:val="1B769FF9"/>
    <w:rsid w:val="1C0DE067"/>
    <w:rsid w:val="1C60B483"/>
    <w:rsid w:val="1C7EEF8D"/>
    <w:rsid w:val="1C80CD4C"/>
    <w:rsid w:val="1D0B8B39"/>
    <w:rsid w:val="1DAA3F10"/>
    <w:rsid w:val="1DB88A14"/>
    <w:rsid w:val="1DC0779A"/>
    <w:rsid w:val="1DC3455D"/>
    <w:rsid w:val="1DCCC104"/>
    <w:rsid w:val="1E3F5ED6"/>
    <w:rsid w:val="1E54B5A9"/>
    <w:rsid w:val="1E5FA224"/>
    <w:rsid w:val="1EE9249A"/>
    <w:rsid w:val="1F046CE6"/>
    <w:rsid w:val="1FBF914B"/>
    <w:rsid w:val="1FE80207"/>
    <w:rsid w:val="1FF7A947"/>
    <w:rsid w:val="2016614A"/>
    <w:rsid w:val="208DD91B"/>
    <w:rsid w:val="20957248"/>
    <w:rsid w:val="20C7BD04"/>
    <w:rsid w:val="20F522EA"/>
    <w:rsid w:val="2293B5EC"/>
    <w:rsid w:val="22AC1AC1"/>
    <w:rsid w:val="22E6EDD0"/>
    <w:rsid w:val="2315E79E"/>
    <w:rsid w:val="235ADA7F"/>
    <w:rsid w:val="2433E32C"/>
    <w:rsid w:val="24654164"/>
    <w:rsid w:val="251D53C6"/>
    <w:rsid w:val="2574F217"/>
    <w:rsid w:val="25F03B95"/>
    <w:rsid w:val="25F06E39"/>
    <w:rsid w:val="2679EFE1"/>
    <w:rsid w:val="268F3AE6"/>
    <w:rsid w:val="26ABA63B"/>
    <w:rsid w:val="26C86EAE"/>
    <w:rsid w:val="26D42593"/>
    <w:rsid w:val="274905A2"/>
    <w:rsid w:val="279EA107"/>
    <w:rsid w:val="27F4E79F"/>
    <w:rsid w:val="28934F5B"/>
    <w:rsid w:val="28A7A16C"/>
    <w:rsid w:val="28ADC1C9"/>
    <w:rsid w:val="28BF6903"/>
    <w:rsid w:val="28D8C336"/>
    <w:rsid w:val="28E76E1F"/>
    <w:rsid w:val="29020212"/>
    <w:rsid w:val="29217DAF"/>
    <w:rsid w:val="29DF8B3F"/>
    <w:rsid w:val="2A1B459A"/>
    <w:rsid w:val="2A606368"/>
    <w:rsid w:val="2AD12228"/>
    <w:rsid w:val="2BDB1449"/>
    <w:rsid w:val="2C0DD9FE"/>
    <w:rsid w:val="2C2D494D"/>
    <w:rsid w:val="2C8E6D13"/>
    <w:rsid w:val="2CA33E57"/>
    <w:rsid w:val="2D1CF15B"/>
    <w:rsid w:val="2E1346E7"/>
    <w:rsid w:val="2E658736"/>
    <w:rsid w:val="2E78BB46"/>
    <w:rsid w:val="2E7D153B"/>
    <w:rsid w:val="2E8E56D3"/>
    <w:rsid w:val="2E940D04"/>
    <w:rsid w:val="2E941289"/>
    <w:rsid w:val="2E9547BC"/>
    <w:rsid w:val="2EC9C6DF"/>
    <w:rsid w:val="2ED05AFF"/>
    <w:rsid w:val="306973DF"/>
    <w:rsid w:val="306BBD63"/>
    <w:rsid w:val="309C082A"/>
    <w:rsid w:val="3162A2EC"/>
    <w:rsid w:val="316D942D"/>
    <w:rsid w:val="31E3A733"/>
    <w:rsid w:val="320469D6"/>
    <w:rsid w:val="3216AC5A"/>
    <w:rsid w:val="328E6E19"/>
    <w:rsid w:val="335C6B21"/>
    <w:rsid w:val="344C68AD"/>
    <w:rsid w:val="34C41E9A"/>
    <w:rsid w:val="34C6833B"/>
    <w:rsid w:val="34CE0B1F"/>
    <w:rsid w:val="34D2BF15"/>
    <w:rsid w:val="354C750A"/>
    <w:rsid w:val="354E9E6B"/>
    <w:rsid w:val="357FB250"/>
    <w:rsid w:val="358A470E"/>
    <w:rsid w:val="358D2D47"/>
    <w:rsid w:val="361D8E83"/>
    <w:rsid w:val="3627035A"/>
    <w:rsid w:val="3632F179"/>
    <w:rsid w:val="369C1FC5"/>
    <w:rsid w:val="36CCEF4C"/>
    <w:rsid w:val="36E91290"/>
    <w:rsid w:val="3718CE0F"/>
    <w:rsid w:val="3773006E"/>
    <w:rsid w:val="379A36EF"/>
    <w:rsid w:val="37A2BAF2"/>
    <w:rsid w:val="37A37F2D"/>
    <w:rsid w:val="383AF424"/>
    <w:rsid w:val="3897EAF1"/>
    <w:rsid w:val="38A293C3"/>
    <w:rsid w:val="38B8368B"/>
    <w:rsid w:val="38F38A8A"/>
    <w:rsid w:val="38F443D5"/>
    <w:rsid w:val="391483E1"/>
    <w:rsid w:val="39A8D25A"/>
    <w:rsid w:val="3A22B34C"/>
    <w:rsid w:val="3A4EE685"/>
    <w:rsid w:val="3A83BB7B"/>
    <w:rsid w:val="3A866143"/>
    <w:rsid w:val="3B13E488"/>
    <w:rsid w:val="3B9FFE7B"/>
    <w:rsid w:val="3BC1142F"/>
    <w:rsid w:val="3BC56D58"/>
    <w:rsid w:val="3BC57419"/>
    <w:rsid w:val="3BF26ADA"/>
    <w:rsid w:val="3C19C6B3"/>
    <w:rsid w:val="3C6EDC87"/>
    <w:rsid w:val="3C83ADCB"/>
    <w:rsid w:val="3CD296F1"/>
    <w:rsid w:val="3CDAB09B"/>
    <w:rsid w:val="3CE0D0F8"/>
    <w:rsid w:val="3D152A4E"/>
    <w:rsid w:val="3D4D3C84"/>
    <w:rsid w:val="3D5657FF"/>
    <w:rsid w:val="3DBE0205"/>
    <w:rsid w:val="3DFE2F99"/>
    <w:rsid w:val="3E09E960"/>
    <w:rsid w:val="3E1D8217"/>
    <w:rsid w:val="3E5D84AF"/>
    <w:rsid w:val="3F4E83D2"/>
    <w:rsid w:val="3F572C9E"/>
    <w:rsid w:val="3F8D4F67"/>
    <w:rsid w:val="4024B976"/>
    <w:rsid w:val="4029D9AE"/>
    <w:rsid w:val="40375B93"/>
    <w:rsid w:val="40F0DD6A"/>
    <w:rsid w:val="40F947F4"/>
    <w:rsid w:val="41717CFC"/>
    <w:rsid w:val="41B04CCD"/>
    <w:rsid w:val="41C70C85"/>
    <w:rsid w:val="41E7F7D0"/>
    <w:rsid w:val="41F18516"/>
    <w:rsid w:val="428ECD60"/>
    <w:rsid w:val="42AD90FD"/>
    <w:rsid w:val="42F97B14"/>
    <w:rsid w:val="43267896"/>
    <w:rsid w:val="4396E67A"/>
    <w:rsid w:val="442588D4"/>
    <w:rsid w:val="4441DC36"/>
    <w:rsid w:val="4517ABEA"/>
    <w:rsid w:val="46031CB0"/>
    <w:rsid w:val="465D40B9"/>
    <w:rsid w:val="473C40BE"/>
    <w:rsid w:val="479553AF"/>
    <w:rsid w:val="47F6273C"/>
    <w:rsid w:val="482254AF"/>
    <w:rsid w:val="49020A27"/>
    <w:rsid w:val="498EFC7F"/>
    <w:rsid w:val="49AAC329"/>
    <w:rsid w:val="49B4460D"/>
    <w:rsid w:val="49CC05E8"/>
    <w:rsid w:val="4A03BA38"/>
    <w:rsid w:val="4A07E6FA"/>
    <w:rsid w:val="4A62D761"/>
    <w:rsid w:val="4A9AB35A"/>
    <w:rsid w:val="4B119823"/>
    <w:rsid w:val="4B1A55D2"/>
    <w:rsid w:val="4B800948"/>
    <w:rsid w:val="4B90ACA7"/>
    <w:rsid w:val="4C4E4A57"/>
    <w:rsid w:val="4CC2A7F3"/>
    <w:rsid w:val="4CF7F7A2"/>
    <w:rsid w:val="4E06AC36"/>
    <w:rsid w:val="4E213C1A"/>
    <w:rsid w:val="4E6D2375"/>
    <w:rsid w:val="4E73E20B"/>
    <w:rsid w:val="4E80288B"/>
    <w:rsid w:val="4F1209B5"/>
    <w:rsid w:val="4F44F1E1"/>
    <w:rsid w:val="504109B7"/>
    <w:rsid w:val="508832A2"/>
    <w:rsid w:val="5108B3DA"/>
    <w:rsid w:val="5144DA24"/>
    <w:rsid w:val="514EC542"/>
    <w:rsid w:val="51DDD663"/>
    <w:rsid w:val="52D16100"/>
    <w:rsid w:val="539581E0"/>
    <w:rsid w:val="53A79AE0"/>
    <w:rsid w:val="53FF4059"/>
    <w:rsid w:val="544C1E27"/>
    <w:rsid w:val="550D2BB9"/>
    <w:rsid w:val="55254BB1"/>
    <w:rsid w:val="55257E82"/>
    <w:rsid w:val="556913B0"/>
    <w:rsid w:val="558A34DE"/>
    <w:rsid w:val="56294D5C"/>
    <w:rsid w:val="568DF772"/>
    <w:rsid w:val="56D9D765"/>
    <w:rsid w:val="56F57AED"/>
    <w:rsid w:val="56F767E0"/>
    <w:rsid w:val="57491CFD"/>
    <w:rsid w:val="579BE0AA"/>
    <w:rsid w:val="586351AD"/>
    <w:rsid w:val="587BE292"/>
    <w:rsid w:val="588763DA"/>
    <w:rsid w:val="58E4D3EA"/>
    <w:rsid w:val="59482FED"/>
    <w:rsid w:val="5954DEF9"/>
    <w:rsid w:val="59A5E50D"/>
    <w:rsid w:val="59BDB6F4"/>
    <w:rsid w:val="5A78CA73"/>
    <w:rsid w:val="5B0A0D64"/>
    <w:rsid w:val="5B4F0453"/>
    <w:rsid w:val="5BC751B8"/>
    <w:rsid w:val="5BE797CD"/>
    <w:rsid w:val="5C906F84"/>
    <w:rsid w:val="5E484DF9"/>
    <w:rsid w:val="5F0EA07B"/>
    <w:rsid w:val="5F73D6BE"/>
    <w:rsid w:val="5FC0F28E"/>
    <w:rsid w:val="5FD5C3D2"/>
    <w:rsid w:val="606DF82A"/>
    <w:rsid w:val="6070C172"/>
    <w:rsid w:val="609EA787"/>
    <w:rsid w:val="60AEF89C"/>
    <w:rsid w:val="6129723F"/>
    <w:rsid w:val="61F0F151"/>
    <w:rsid w:val="6258792E"/>
    <w:rsid w:val="627091D8"/>
    <w:rsid w:val="63262F0B"/>
    <w:rsid w:val="637280BF"/>
    <w:rsid w:val="637C6A21"/>
    <w:rsid w:val="6389719A"/>
    <w:rsid w:val="639E75AF"/>
    <w:rsid w:val="6447E4DE"/>
    <w:rsid w:val="64839442"/>
    <w:rsid w:val="64CA509E"/>
    <w:rsid w:val="64FE3341"/>
    <w:rsid w:val="651CBBBB"/>
    <w:rsid w:val="655E0B30"/>
    <w:rsid w:val="659019F0"/>
    <w:rsid w:val="65A7E08C"/>
    <w:rsid w:val="66B5F823"/>
    <w:rsid w:val="677EEE28"/>
    <w:rsid w:val="67C1133F"/>
    <w:rsid w:val="68463B75"/>
    <w:rsid w:val="68D6FD4B"/>
    <w:rsid w:val="6901C378"/>
    <w:rsid w:val="6943BB43"/>
    <w:rsid w:val="695E4D08"/>
    <w:rsid w:val="69A3134B"/>
    <w:rsid w:val="69CCB213"/>
    <w:rsid w:val="6A48E0E7"/>
    <w:rsid w:val="6A5A9528"/>
    <w:rsid w:val="6A7328F6"/>
    <w:rsid w:val="6A97145A"/>
    <w:rsid w:val="6AD11ECE"/>
    <w:rsid w:val="6B746AB6"/>
    <w:rsid w:val="6B8F9212"/>
    <w:rsid w:val="6BA16838"/>
    <w:rsid w:val="6BA52D9F"/>
    <w:rsid w:val="6BD548B6"/>
    <w:rsid w:val="6C129921"/>
    <w:rsid w:val="6DC624D3"/>
    <w:rsid w:val="6E218622"/>
    <w:rsid w:val="6EE48916"/>
    <w:rsid w:val="6EF1F901"/>
    <w:rsid w:val="6EF7F2D3"/>
    <w:rsid w:val="6F51EDD7"/>
    <w:rsid w:val="6F69BB34"/>
    <w:rsid w:val="6F6A1A15"/>
    <w:rsid w:val="6F77428E"/>
    <w:rsid w:val="6F7EEB59"/>
    <w:rsid w:val="700DCD8E"/>
    <w:rsid w:val="7041E207"/>
    <w:rsid w:val="70C9D3F2"/>
    <w:rsid w:val="7158C23D"/>
    <w:rsid w:val="71B5E3D7"/>
    <w:rsid w:val="71F132FA"/>
    <w:rsid w:val="71FEC81C"/>
    <w:rsid w:val="725F3FDC"/>
    <w:rsid w:val="72960AD4"/>
    <w:rsid w:val="72DDC821"/>
    <w:rsid w:val="72E523F5"/>
    <w:rsid w:val="730F2282"/>
    <w:rsid w:val="74448265"/>
    <w:rsid w:val="74768025"/>
    <w:rsid w:val="7580C15B"/>
    <w:rsid w:val="759FC88C"/>
    <w:rsid w:val="75CAB078"/>
    <w:rsid w:val="75F9ACF9"/>
    <w:rsid w:val="760F5C8F"/>
    <w:rsid w:val="76715BDA"/>
    <w:rsid w:val="769C9063"/>
    <w:rsid w:val="7717E7F2"/>
    <w:rsid w:val="772815AF"/>
    <w:rsid w:val="778D5DFE"/>
    <w:rsid w:val="783B156F"/>
    <w:rsid w:val="788F349A"/>
    <w:rsid w:val="78D96FA2"/>
    <w:rsid w:val="792B596E"/>
    <w:rsid w:val="797AD831"/>
    <w:rsid w:val="7989CD90"/>
    <w:rsid w:val="7A1A280A"/>
    <w:rsid w:val="7A29C9C5"/>
    <w:rsid w:val="7A39CD94"/>
    <w:rsid w:val="7A66740C"/>
    <w:rsid w:val="7A9F8922"/>
    <w:rsid w:val="7B179DF0"/>
    <w:rsid w:val="7B33BFBD"/>
    <w:rsid w:val="7B8A309A"/>
    <w:rsid w:val="7BAF07FF"/>
    <w:rsid w:val="7D0154AB"/>
    <w:rsid w:val="7D4CFDEA"/>
    <w:rsid w:val="7DB0ABEB"/>
    <w:rsid w:val="7DD84D5A"/>
    <w:rsid w:val="7E57C976"/>
    <w:rsid w:val="7EA545A3"/>
    <w:rsid w:val="7EDA29D5"/>
    <w:rsid w:val="7EF1C33B"/>
    <w:rsid w:val="7F759493"/>
    <w:rsid w:val="7FEDE7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A5C196A"/>
  <w15:docId w15:val="{B56A48A5-95CB-4B9E-89C7-999BDF6EF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75281"/>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070495"/>
    <w:rPr>
      <w:color w:val="0563C1" w:themeColor="hyperlink"/>
      <w:u w:val="single"/>
    </w:rPr>
  </w:style>
  <w:style w:type="character" w:styleId="UnresolvedMention">
    <w:name w:val="Unresolved Mention"/>
    <w:basedOn w:val="DefaultParagraphFont"/>
    <w:uiPriority w:val="99"/>
    <w:semiHidden/>
    <w:unhideWhenUsed/>
    <w:rsid w:val="00070495"/>
    <w:rPr>
      <w:color w:val="605E5C"/>
      <w:shd w:val="clear" w:color="auto" w:fill="E1DFDD"/>
    </w:rPr>
  </w:style>
  <w:style w:type="paragraph" w:styleId="Header">
    <w:name w:val="header"/>
    <w:basedOn w:val="Normal"/>
    <w:link w:val="HeaderChar"/>
    <w:uiPriority w:val="99"/>
    <w:unhideWhenUsed/>
    <w:rsid w:val="00DD07F1"/>
    <w:pPr>
      <w:tabs>
        <w:tab w:val="center" w:pos="4680"/>
        <w:tab w:val="right" w:pos="9360"/>
      </w:tabs>
      <w:spacing w:after="0" w:line="240" w:lineRule="auto"/>
    </w:pPr>
  </w:style>
  <w:style w:type="character" w:styleId="HeaderChar" w:customStyle="1">
    <w:name w:val="Header Char"/>
    <w:basedOn w:val="DefaultParagraphFont"/>
    <w:link w:val="Header"/>
    <w:uiPriority w:val="99"/>
    <w:rsid w:val="00DD07F1"/>
  </w:style>
  <w:style w:type="paragraph" w:styleId="Footer">
    <w:name w:val="footer"/>
    <w:basedOn w:val="Normal"/>
    <w:link w:val="FooterChar"/>
    <w:uiPriority w:val="99"/>
    <w:unhideWhenUsed/>
    <w:rsid w:val="00DD07F1"/>
    <w:pPr>
      <w:tabs>
        <w:tab w:val="center" w:pos="4680"/>
        <w:tab w:val="right" w:pos="9360"/>
      </w:tabs>
      <w:spacing w:after="0" w:line="240" w:lineRule="auto"/>
    </w:pPr>
  </w:style>
  <w:style w:type="character" w:styleId="FooterChar" w:customStyle="1">
    <w:name w:val="Footer Char"/>
    <w:basedOn w:val="DefaultParagraphFont"/>
    <w:link w:val="Footer"/>
    <w:uiPriority w:val="99"/>
    <w:rsid w:val="00DD07F1"/>
  </w:style>
  <w:style w:type="character" w:styleId="Strong">
    <w:name w:val="Strong"/>
    <w:basedOn w:val="DefaultParagraphFont"/>
    <w:uiPriority w:val="22"/>
    <w:qFormat/>
    <w:rsid w:val="0012195B"/>
    <w:rPr>
      <w:b/>
      <w:bCs/>
    </w:rPr>
  </w:style>
  <w:style w:type="character" w:styleId="selectable" w:customStyle="1">
    <w:name w:val="selectable"/>
    <w:basedOn w:val="DefaultParagraphFont"/>
    <w:rsid w:val="0012195B"/>
  </w:style>
  <w:style w:type="character" w:styleId="Heading1Char" w:customStyle="1">
    <w:name w:val="Heading 1 Char"/>
    <w:basedOn w:val="DefaultParagraphFont"/>
    <w:link w:val="Heading1"/>
    <w:uiPriority w:val="9"/>
    <w:rsid w:val="00475281"/>
    <w:rPr>
      <w:rFonts w:asciiTheme="majorHAnsi" w:hAnsiTheme="majorHAnsi" w:eastAsiaTheme="majorEastAsia"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rsid w:val="00076E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909687">
      <w:bodyDiv w:val="1"/>
      <w:marLeft w:val="0"/>
      <w:marRight w:val="0"/>
      <w:marTop w:val="0"/>
      <w:marBottom w:val="0"/>
      <w:divBdr>
        <w:top w:val="none" w:sz="0" w:space="0" w:color="auto"/>
        <w:left w:val="none" w:sz="0" w:space="0" w:color="auto"/>
        <w:bottom w:val="none" w:sz="0" w:space="0" w:color="auto"/>
        <w:right w:val="none" w:sz="0" w:space="0" w:color="auto"/>
      </w:divBdr>
    </w:div>
    <w:div w:id="1603218302">
      <w:bodyDiv w:val="1"/>
      <w:marLeft w:val="0"/>
      <w:marRight w:val="0"/>
      <w:marTop w:val="0"/>
      <w:marBottom w:val="0"/>
      <w:divBdr>
        <w:top w:val="none" w:sz="0" w:space="0" w:color="auto"/>
        <w:left w:val="none" w:sz="0" w:space="0" w:color="auto"/>
        <w:bottom w:val="none" w:sz="0" w:space="0" w:color="auto"/>
        <w:right w:val="none" w:sz="0" w:space="0" w:color="auto"/>
      </w:divBdr>
    </w:div>
    <w:div w:id="1669406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image" Target="media/image11.jp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jp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microsoft.com/office/2019/09/relationships/intelligence" Target="intelligence.xml" Id="Re2337425d8274df3"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jpg"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fontTable" Target="fontTable.xml" Id="rId27" /><Relationship Type="http://schemas.openxmlformats.org/officeDocument/2006/relationships/image" Target="/media/image6.jpg" Id="R25d67471d29a4e8c" /><Relationship Type="http://schemas.openxmlformats.org/officeDocument/2006/relationships/image" Target="/media/image7.jpg" Id="R94051e7f5ba34349" /><Relationship Type="http://schemas.openxmlformats.org/officeDocument/2006/relationships/glossaryDocument" Target="/word/glossary/document.xml" Id="Rf7625e438abc48e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3aea53f-54ef-44c0-92c0-b64df8830f71}"/>
      </w:docPartPr>
      <w:docPartBody>
        <w:p w14:paraId="197A1AB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FD8380DEFC764ABD5394D72EAA8EEB" ma:contentTypeVersion="9" ma:contentTypeDescription="Create a new document." ma:contentTypeScope="" ma:versionID="e1ddb6dd27336f6b01abecf39b9c62a1">
  <xsd:schema xmlns:xsd="http://www.w3.org/2001/XMLSchema" xmlns:xs="http://www.w3.org/2001/XMLSchema" xmlns:p="http://schemas.microsoft.com/office/2006/metadata/properties" xmlns:ns2="92d21488-6a95-4c5b-8401-ed7158af9c52" targetNamespace="http://schemas.microsoft.com/office/2006/metadata/properties" ma:root="true" ma:fieldsID="3c4923737e6d1f58817144696bf3c0db" ns2:_="">
    <xsd:import namespace="92d21488-6a95-4c5b-8401-ed7158af9c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21488-6a95-4c5b-8401-ed7158af9c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0FDF6A-6028-403C-A634-21754C2D6699}">
  <ds:schemaRefs>
    <ds:schemaRef ds:uri="http://schemas.microsoft.com/sharepoint/v3/contenttype/forms"/>
  </ds:schemaRefs>
</ds:datastoreItem>
</file>

<file path=customXml/itemProps2.xml><?xml version="1.0" encoding="utf-8"?>
<ds:datastoreItem xmlns:ds="http://schemas.openxmlformats.org/officeDocument/2006/customXml" ds:itemID="{72499B44-FBB0-4744-A2F2-A04E4E816832}">
  <ds:schemaRefs>
    <ds:schemaRef ds:uri="http://schemas.openxmlformats.org/officeDocument/2006/bibliography"/>
  </ds:schemaRefs>
</ds:datastoreItem>
</file>

<file path=customXml/itemProps3.xml><?xml version="1.0" encoding="utf-8"?>
<ds:datastoreItem xmlns:ds="http://schemas.openxmlformats.org/officeDocument/2006/customXml" ds:itemID="{F0A092BF-B231-40F5-8E2E-CAFBA475A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21488-6a95-4c5b-8401-ed7158af9c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5E6DE1-8094-4833-A31A-371F3895C508}">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Ryan Navarette</dc:creator>
  <keywords/>
  <dc:description/>
  <lastModifiedBy>Ryan Navarette</lastModifiedBy>
  <revision>319</revision>
  <dcterms:created xsi:type="dcterms:W3CDTF">2021-09-17T21:22:00.0000000Z</dcterms:created>
  <dcterms:modified xsi:type="dcterms:W3CDTF">2021-09-18T07:04:12.2066088Z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0x010100E5FD8380DEFC764ABD5394D72EAA8EEB</vt:lpwstr>
  </property>
</Properties>
</file>